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26A9" w14:textId="737070CC" w:rsidR="00BA4897" w:rsidRDefault="00AD0D34" w:rsidP="00BA4897">
      <w:pPr>
        <w:ind w:right="-285"/>
        <w:jc w:val="both"/>
        <w:rPr>
          <w:b/>
        </w:rPr>
      </w:pPr>
      <w:r w:rsidRPr="00BA4897">
        <w:rPr>
          <w:b/>
        </w:rPr>
        <w:t>RESOLUCÃO CSDP N° 240, DE 23 DE ABRIL DE 2020.</w:t>
      </w:r>
    </w:p>
    <w:p w14:paraId="76C9617C" w14:textId="664C20F8" w:rsidR="00AD0D34" w:rsidRPr="00BA4897" w:rsidRDefault="00AD0D34" w:rsidP="00BA4897">
      <w:pPr>
        <w:ind w:left="5103" w:right="-285"/>
        <w:jc w:val="both"/>
        <w:rPr>
          <w:b/>
        </w:rPr>
      </w:pPr>
      <w:r w:rsidRPr="00BA4897">
        <w:rPr>
          <w:b/>
        </w:rPr>
        <w:br/>
      </w:r>
      <w:r w:rsidRPr="00BA4897">
        <w:t xml:space="preserve">Dispõe, em caráter excepcional, sobre as regras para a eleição de </w:t>
      </w:r>
      <w:r w:rsidRPr="00BA4897">
        <w:rPr>
          <w:i/>
        </w:rPr>
        <w:t>forma</w:t>
      </w:r>
      <w:r w:rsidRPr="00BA4897">
        <w:t xml:space="preserve"> </w:t>
      </w:r>
      <w:r w:rsidRPr="00BA4897">
        <w:rPr>
          <w:i/>
        </w:rPr>
        <w:t>online</w:t>
      </w:r>
      <w:r w:rsidRPr="00BA4897">
        <w:t xml:space="preserve"> ao cargo de </w:t>
      </w:r>
      <w:r w:rsidRPr="00BA4897">
        <w:rPr>
          <w:b/>
          <w:bCs/>
        </w:rPr>
        <w:t xml:space="preserve">DEFENSOR PÚBLICO GERAL </w:t>
      </w:r>
      <w:r w:rsidRPr="00BA4897">
        <w:t>do Estado do Pará, biênio 2020/2022.</w:t>
      </w:r>
    </w:p>
    <w:p w14:paraId="5C6BB99E" w14:textId="77777777" w:rsidR="003F583A" w:rsidRPr="00BA4897" w:rsidRDefault="003F583A" w:rsidP="00BA4897">
      <w:pPr>
        <w:pStyle w:val="NormalWeb"/>
        <w:spacing w:before="0" w:beforeAutospacing="0" w:after="0" w:afterAutospacing="0"/>
        <w:ind w:left="3243" w:right="-285"/>
        <w:jc w:val="both"/>
      </w:pPr>
    </w:p>
    <w:p w14:paraId="26ADC9DC" w14:textId="2BBCD291" w:rsidR="00AD0D34" w:rsidRPr="00BA4897" w:rsidRDefault="00AD0D34" w:rsidP="00BA4897">
      <w:pPr>
        <w:pStyle w:val="NormalWeb"/>
        <w:spacing w:before="0" w:beforeAutospacing="0" w:after="0" w:afterAutospacing="0"/>
        <w:ind w:right="-285"/>
        <w:jc w:val="both"/>
      </w:pPr>
      <w:r w:rsidRPr="00BA4897">
        <w:rPr>
          <w:b/>
          <w:bCs/>
        </w:rPr>
        <w:t xml:space="preserve">O CONSELHO SUPERIOR DA DEFENSORIA PÚBLICA DO ESTADO DO PARÁ, </w:t>
      </w:r>
      <w:r w:rsidRPr="00BA4897">
        <w:t>no uso de suas atribuições legais;</w:t>
      </w:r>
    </w:p>
    <w:p w14:paraId="05E6DB4C" w14:textId="77777777" w:rsidR="003F583A" w:rsidRPr="00BA4897" w:rsidRDefault="003F583A" w:rsidP="00BA4897">
      <w:pPr>
        <w:pStyle w:val="NormalWeb"/>
        <w:spacing w:before="0" w:beforeAutospacing="0" w:after="0" w:afterAutospacing="0"/>
        <w:ind w:right="-285"/>
        <w:jc w:val="both"/>
      </w:pPr>
    </w:p>
    <w:p w14:paraId="7425C17A" w14:textId="0477A531" w:rsidR="00AD0D34" w:rsidRPr="00BA4897" w:rsidRDefault="00AD0D34" w:rsidP="00BA4897">
      <w:pPr>
        <w:pStyle w:val="NormalWeb"/>
        <w:spacing w:before="0" w:beforeAutospacing="0" w:after="0" w:afterAutospacing="0"/>
        <w:ind w:right="-285"/>
        <w:jc w:val="both"/>
      </w:pPr>
      <w:r w:rsidRPr="00BA4897">
        <w:rPr>
          <w:b/>
          <w:bCs/>
        </w:rPr>
        <w:t>CONSIDERANDO</w:t>
      </w:r>
      <w:r w:rsidRPr="00BA4897">
        <w:t xml:space="preserve"> o disposto no artigo 3º da Lei Complementar Federal n° 054 de 07 de fevereiro de 2006, com as alterações introduzidas pela Lei Complementar nº 091 de 14 de janeiro de 2014;</w:t>
      </w:r>
    </w:p>
    <w:p w14:paraId="7D08ED36" w14:textId="77777777" w:rsidR="003F583A" w:rsidRPr="00BA4897" w:rsidRDefault="003F583A" w:rsidP="00BA4897">
      <w:pPr>
        <w:pStyle w:val="NormalWeb"/>
        <w:spacing w:before="0" w:beforeAutospacing="0" w:after="0" w:afterAutospacing="0"/>
        <w:ind w:right="-285"/>
        <w:jc w:val="both"/>
      </w:pPr>
    </w:p>
    <w:p w14:paraId="677C6D3D" w14:textId="5A813B75" w:rsidR="00AD0D34" w:rsidRPr="00BA4897" w:rsidRDefault="00AD0D34" w:rsidP="00BA4897">
      <w:pPr>
        <w:pStyle w:val="NormalWeb"/>
        <w:spacing w:before="0" w:beforeAutospacing="0" w:after="0" w:afterAutospacing="0"/>
        <w:ind w:right="-285"/>
        <w:jc w:val="both"/>
      </w:pPr>
      <w:r w:rsidRPr="00BA4897">
        <w:rPr>
          <w:b/>
          <w:bCs/>
        </w:rPr>
        <w:t>CONSIDERANDO</w:t>
      </w:r>
      <w:r w:rsidRPr="00BA4897">
        <w:t xml:space="preserve"> que compete ao Conselho Superior da Defensoria Pública regulamentar a eleição para Defensor Público-Geral;</w:t>
      </w:r>
    </w:p>
    <w:p w14:paraId="2AD2E7AC" w14:textId="77777777" w:rsidR="003F583A" w:rsidRPr="00BA4897" w:rsidRDefault="003F583A" w:rsidP="00BA4897">
      <w:pPr>
        <w:pStyle w:val="NormalWeb"/>
        <w:spacing w:before="0" w:beforeAutospacing="0" w:after="0" w:afterAutospacing="0"/>
        <w:ind w:right="-285"/>
        <w:jc w:val="both"/>
      </w:pPr>
    </w:p>
    <w:p w14:paraId="2B77AA2F" w14:textId="780E8819" w:rsidR="00AD0D34" w:rsidRPr="00BA4897" w:rsidRDefault="00AD0D34" w:rsidP="00BA4897">
      <w:pPr>
        <w:pStyle w:val="NormalWeb"/>
        <w:spacing w:before="0" w:beforeAutospacing="0" w:after="0" w:afterAutospacing="0"/>
        <w:ind w:right="-285"/>
        <w:jc w:val="both"/>
      </w:pPr>
      <w:r w:rsidRPr="00BA4897">
        <w:rPr>
          <w:b/>
          <w:bCs/>
        </w:rPr>
        <w:t>CONSIDERANDO</w:t>
      </w:r>
      <w:r w:rsidRPr="00BA4897">
        <w:t xml:space="preserve"> o disposto na Resolução 124, de 14 de abril de 2014 que dispõe sobre as regras para a eleição para o cargo de Defensor Público Geral do Estado do Pará;</w:t>
      </w:r>
    </w:p>
    <w:p w14:paraId="60882662" w14:textId="77777777" w:rsidR="003F583A" w:rsidRPr="00BA4897" w:rsidRDefault="003F583A" w:rsidP="00BA4897">
      <w:pPr>
        <w:pStyle w:val="NormalWeb"/>
        <w:spacing w:before="0" w:beforeAutospacing="0" w:after="0" w:afterAutospacing="0"/>
        <w:ind w:right="-285"/>
        <w:jc w:val="both"/>
      </w:pPr>
    </w:p>
    <w:p w14:paraId="28C88B91" w14:textId="62356ED1" w:rsidR="00AD0D34" w:rsidRPr="00BA4897" w:rsidRDefault="00AD0D34" w:rsidP="00BA4897">
      <w:pPr>
        <w:pStyle w:val="NormalWeb"/>
        <w:spacing w:before="0" w:beforeAutospacing="0" w:after="0" w:afterAutospacing="0"/>
        <w:ind w:right="-285"/>
        <w:jc w:val="both"/>
      </w:pPr>
      <w:r w:rsidRPr="00BA4897">
        <w:rPr>
          <w:b/>
          <w:bCs/>
        </w:rPr>
        <w:t>CONSIDERANDO</w:t>
      </w:r>
      <w:r w:rsidRPr="00BA4897">
        <w:t xml:space="preserve"> a declaração de Emergência em Saúde Pública de Importância Internacional pela Organização Mundial da Saúde - OMS, em 30/01/2020, em decorrência da Infecção Humana pelo novo coronavírus (Covid-19); </w:t>
      </w:r>
    </w:p>
    <w:p w14:paraId="36E93360" w14:textId="77777777" w:rsidR="003F583A" w:rsidRPr="00BA4897" w:rsidRDefault="003F583A" w:rsidP="00BA4897">
      <w:pPr>
        <w:pStyle w:val="NormalWeb"/>
        <w:spacing w:before="0" w:beforeAutospacing="0" w:after="0" w:afterAutospacing="0"/>
        <w:ind w:right="-285"/>
        <w:jc w:val="both"/>
      </w:pPr>
    </w:p>
    <w:p w14:paraId="309EFFE3" w14:textId="2B64AF7C" w:rsidR="00AD0D34" w:rsidRPr="00BA4897" w:rsidRDefault="00AD0D34" w:rsidP="00BA4897">
      <w:pPr>
        <w:pStyle w:val="NormalWeb"/>
        <w:spacing w:before="0" w:beforeAutospacing="0" w:after="0" w:afterAutospacing="0"/>
        <w:ind w:right="-285"/>
        <w:jc w:val="both"/>
      </w:pPr>
      <w:r w:rsidRPr="00BA4897">
        <w:rPr>
          <w:b/>
        </w:rPr>
        <w:t xml:space="preserve">CONSIDERANDO </w:t>
      </w:r>
      <w:r w:rsidRPr="00BA4897">
        <w:t xml:space="preserve">a Portaria nº. 188/GM/MS, de 04/02/2020, do Ministério da Saúde, que declarou emergência em Saúde Pública de Importância Nacional (ESPIN), em decorrência da Infecção Humana pelo novo coronavírus;  </w:t>
      </w:r>
    </w:p>
    <w:p w14:paraId="50ACF812" w14:textId="77777777" w:rsidR="003F583A" w:rsidRPr="00BA4897" w:rsidRDefault="003F583A" w:rsidP="00BA4897">
      <w:pPr>
        <w:pStyle w:val="NormalWeb"/>
        <w:spacing w:before="0" w:beforeAutospacing="0" w:after="0" w:afterAutospacing="0"/>
        <w:ind w:right="-285"/>
        <w:jc w:val="both"/>
      </w:pPr>
    </w:p>
    <w:p w14:paraId="5ECB6282" w14:textId="16B5A415" w:rsidR="00AD0D34" w:rsidRPr="00BA4897" w:rsidRDefault="00AD0D34" w:rsidP="00BA4897">
      <w:pPr>
        <w:pStyle w:val="NormalWeb"/>
        <w:spacing w:before="0" w:beforeAutospacing="0" w:after="0" w:afterAutospacing="0"/>
        <w:ind w:right="-285"/>
        <w:jc w:val="both"/>
      </w:pPr>
      <w:r w:rsidRPr="00BA4897">
        <w:rPr>
          <w:b/>
        </w:rPr>
        <w:t xml:space="preserve">CONSIDERANDO </w:t>
      </w:r>
      <w:r w:rsidRPr="00BA4897">
        <w:t xml:space="preserve">que a OMS declarou, em 11/03/2020, que a contaminação com o novo coronavírus caracteriza pandemia;  </w:t>
      </w:r>
    </w:p>
    <w:p w14:paraId="51646F6D" w14:textId="77777777" w:rsidR="003F583A" w:rsidRPr="00BA4897" w:rsidRDefault="003F583A" w:rsidP="00BA4897">
      <w:pPr>
        <w:pStyle w:val="NormalWeb"/>
        <w:spacing w:before="0" w:beforeAutospacing="0" w:after="0" w:afterAutospacing="0"/>
        <w:ind w:right="-285"/>
        <w:jc w:val="both"/>
      </w:pPr>
    </w:p>
    <w:p w14:paraId="3B8EF429" w14:textId="15139279" w:rsidR="00AD0D34" w:rsidRPr="00BA4897" w:rsidRDefault="00AD0D34" w:rsidP="00BA4897">
      <w:pPr>
        <w:pStyle w:val="NormalWeb"/>
        <w:spacing w:before="0" w:beforeAutospacing="0" w:after="0" w:afterAutospacing="0"/>
        <w:ind w:right="-285"/>
        <w:jc w:val="both"/>
      </w:pPr>
      <w:r w:rsidRPr="00BA4897">
        <w:rPr>
          <w:b/>
        </w:rPr>
        <w:t xml:space="preserve">CONSIDERANDO </w:t>
      </w:r>
      <w:r w:rsidRPr="00BA4897">
        <w:t xml:space="preserve">que o Governo do Estado do Pará publicou o Decreto nº.  609/2020, em que estabelece medidas temporárias e emergenciais de prevenção do contágio pelo vírus; </w:t>
      </w:r>
    </w:p>
    <w:p w14:paraId="2AE6F8AF" w14:textId="77777777" w:rsidR="003F583A" w:rsidRPr="00BA4897" w:rsidRDefault="003F583A" w:rsidP="00BA4897">
      <w:pPr>
        <w:pStyle w:val="NormalWeb"/>
        <w:spacing w:before="0" w:beforeAutospacing="0" w:after="0" w:afterAutospacing="0"/>
        <w:ind w:right="-285"/>
        <w:jc w:val="both"/>
      </w:pPr>
    </w:p>
    <w:p w14:paraId="7639A80D" w14:textId="79DF2B69" w:rsidR="00AD0D34" w:rsidRPr="00BA4897" w:rsidRDefault="00AD0D34" w:rsidP="00BA4897">
      <w:pPr>
        <w:pStyle w:val="NormalWeb"/>
        <w:spacing w:before="0" w:beforeAutospacing="0" w:after="0" w:afterAutospacing="0"/>
        <w:ind w:right="-285"/>
        <w:jc w:val="both"/>
      </w:pPr>
      <w:r w:rsidRPr="00BA4897">
        <w:rPr>
          <w:b/>
        </w:rPr>
        <w:t>CONSIDERANDO</w:t>
      </w:r>
      <w:r w:rsidRPr="00BA4897">
        <w:t xml:space="preserve"> a aprovação pela Assembleia Legislativa do Estado, de Decreto enviado pelo Governo do Estado declarando estado de calamidade pública; </w:t>
      </w:r>
    </w:p>
    <w:p w14:paraId="0191532F" w14:textId="77777777" w:rsidR="003F583A" w:rsidRPr="00BA4897" w:rsidRDefault="003F583A" w:rsidP="00BA4897">
      <w:pPr>
        <w:pStyle w:val="NormalWeb"/>
        <w:spacing w:before="0" w:beforeAutospacing="0" w:after="0" w:afterAutospacing="0"/>
        <w:ind w:right="-285"/>
        <w:jc w:val="both"/>
      </w:pPr>
    </w:p>
    <w:p w14:paraId="1CF0EECA" w14:textId="3F30E540" w:rsidR="00AD0D34" w:rsidRPr="00BA4897" w:rsidRDefault="00AD0D34" w:rsidP="00BA4897">
      <w:pPr>
        <w:pStyle w:val="NormalWeb"/>
        <w:spacing w:before="0" w:beforeAutospacing="0" w:after="0" w:afterAutospacing="0"/>
        <w:ind w:right="-285"/>
        <w:jc w:val="both"/>
      </w:pPr>
      <w:r w:rsidRPr="00BA4897">
        <w:rPr>
          <w:b/>
        </w:rPr>
        <w:t xml:space="preserve">CONSIDERANDO </w:t>
      </w:r>
      <w:r w:rsidRPr="00BA4897">
        <w:t>o teor das Portarias nº.  68, 70, 71 e 82 GAB/DPG – DPE de 2020;</w:t>
      </w:r>
    </w:p>
    <w:p w14:paraId="51D7A46A" w14:textId="77777777" w:rsidR="003F583A" w:rsidRPr="00BA4897" w:rsidRDefault="003F583A" w:rsidP="00BA4897">
      <w:pPr>
        <w:pStyle w:val="NormalWeb"/>
        <w:spacing w:before="0" w:beforeAutospacing="0" w:after="0" w:afterAutospacing="0"/>
        <w:ind w:right="-285"/>
        <w:jc w:val="both"/>
      </w:pPr>
    </w:p>
    <w:p w14:paraId="62057CCB" w14:textId="58CB457B" w:rsidR="00AD0D34" w:rsidRPr="00BA4897" w:rsidRDefault="00AD0D34" w:rsidP="00BA4897">
      <w:pPr>
        <w:pStyle w:val="NormalWeb"/>
        <w:spacing w:before="0" w:beforeAutospacing="0" w:after="0" w:afterAutospacing="0"/>
        <w:ind w:right="-285"/>
        <w:jc w:val="both"/>
      </w:pPr>
      <w:r w:rsidRPr="00BA4897">
        <w:rPr>
          <w:b/>
          <w:bCs/>
        </w:rPr>
        <w:t>CONSIDERANDO</w:t>
      </w:r>
      <w:r w:rsidRPr="00BA4897">
        <w:t xml:space="preserve"> a</w:t>
      </w:r>
      <w:r w:rsidRPr="00BA4897">
        <w:t xml:space="preserve"> </w:t>
      </w:r>
      <w:r w:rsidRPr="00BA4897">
        <w:t>65ª sessão extraordinária do Conselho Superior da Defensoria Pública, ocorrida no dia 23 de abril de 2020;</w:t>
      </w:r>
    </w:p>
    <w:p w14:paraId="13AA8B9D" w14:textId="1ED64B06" w:rsidR="00AD0D34" w:rsidRPr="00BA4897" w:rsidRDefault="00AD0D34" w:rsidP="00BA4897">
      <w:pPr>
        <w:autoSpaceDE w:val="0"/>
        <w:autoSpaceDN w:val="0"/>
        <w:adjustRightInd w:val="0"/>
        <w:ind w:right="-285"/>
        <w:jc w:val="both"/>
        <w:rPr>
          <w:b/>
          <w:bCs/>
        </w:rPr>
      </w:pPr>
    </w:p>
    <w:p w14:paraId="1E08DF67" w14:textId="16A28B81" w:rsidR="00F10725" w:rsidRPr="00BA4897" w:rsidRDefault="00F10725" w:rsidP="00BA4897">
      <w:pPr>
        <w:autoSpaceDE w:val="0"/>
        <w:autoSpaceDN w:val="0"/>
        <w:adjustRightInd w:val="0"/>
        <w:ind w:right="-285"/>
        <w:jc w:val="both"/>
        <w:rPr>
          <w:b/>
          <w:bCs/>
        </w:rPr>
      </w:pPr>
      <w:r w:rsidRPr="00BA4897">
        <w:rPr>
          <w:b/>
          <w:bCs/>
        </w:rPr>
        <w:t>RESOLVE:</w:t>
      </w:r>
    </w:p>
    <w:p w14:paraId="32447F11" w14:textId="77777777" w:rsidR="00F10725" w:rsidRPr="00BA4897" w:rsidRDefault="00F10725" w:rsidP="00BA4897">
      <w:pPr>
        <w:autoSpaceDE w:val="0"/>
        <w:autoSpaceDN w:val="0"/>
        <w:adjustRightInd w:val="0"/>
        <w:ind w:right="-285"/>
        <w:jc w:val="both"/>
        <w:rPr>
          <w:b/>
          <w:bCs/>
        </w:rPr>
      </w:pPr>
    </w:p>
    <w:p w14:paraId="336C7D36" w14:textId="1A4EC8D5" w:rsidR="003C31BC" w:rsidRPr="00BA4897" w:rsidRDefault="00AD0D34" w:rsidP="00BA4897">
      <w:pPr>
        <w:pStyle w:val="western"/>
        <w:spacing w:before="0" w:beforeAutospacing="0" w:after="0" w:afterAutospacing="0"/>
        <w:ind w:right="-285"/>
        <w:jc w:val="both"/>
        <w:rPr>
          <w:color w:val="000000" w:themeColor="text1"/>
        </w:rPr>
      </w:pPr>
      <w:r w:rsidRPr="00BA4897">
        <w:rPr>
          <w:b/>
          <w:bCs/>
        </w:rPr>
        <w:lastRenderedPageBreak/>
        <w:t xml:space="preserve">Art. 1° </w:t>
      </w:r>
      <w:r w:rsidRPr="00BA4897">
        <w:rPr>
          <w:color w:val="000000" w:themeColor="text1"/>
        </w:rPr>
        <w:t>A eleição para o cargo de Defensor Público Geral do Estado do Pará, realizar-se-á, de</w:t>
      </w:r>
      <w:r w:rsidRPr="00BA4897">
        <w:rPr>
          <w:color w:val="FF0000"/>
        </w:rPr>
        <w:t xml:space="preserve"> </w:t>
      </w:r>
      <w:r w:rsidRPr="00BA4897">
        <w:t xml:space="preserve">forma </w:t>
      </w:r>
      <w:r w:rsidRPr="00BA4897">
        <w:rPr>
          <w:i/>
          <w:iCs/>
        </w:rPr>
        <w:t xml:space="preserve">online, </w:t>
      </w:r>
      <w:r w:rsidRPr="00BA4897">
        <w:t xml:space="preserve">via </w:t>
      </w:r>
      <w:r w:rsidRPr="00BA4897">
        <w:rPr>
          <w:i/>
          <w:iCs/>
        </w:rPr>
        <w:t>web</w:t>
      </w:r>
      <w:r w:rsidRPr="00BA4897">
        <w:t xml:space="preserve">, em </w:t>
      </w:r>
      <w:r w:rsidRPr="00BA4897">
        <w:rPr>
          <w:color w:val="000000" w:themeColor="text1"/>
        </w:rPr>
        <w:t>processo conduzido por Comissão Eleitoral, na forma desta Resolução e nos termos previstos na Resolução CSDP 124, de 14 de abril de 2014.</w:t>
      </w:r>
    </w:p>
    <w:p w14:paraId="5B7B4042" w14:textId="77777777" w:rsidR="003C31BC" w:rsidRPr="00BA4897" w:rsidRDefault="003C31BC" w:rsidP="00BA4897">
      <w:pPr>
        <w:pStyle w:val="western"/>
        <w:spacing w:before="0" w:beforeAutospacing="0" w:after="0" w:afterAutospacing="0"/>
        <w:ind w:right="-285"/>
        <w:jc w:val="both"/>
        <w:rPr>
          <w:color w:val="000000" w:themeColor="text1"/>
        </w:rPr>
      </w:pPr>
    </w:p>
    <w:p w14:paraId="6D40FE82" w14:textId="0B832443" w:rsidR="00AD0D34" w:rsidRPr="00BA4897" w:rsidRDefault="00AD0D34" w:rsidP="00BA4897">
      <w:pPr>
        <w:pStyle w:val="western"/>
        <w:spacing w:before="0" w:beforeAutospacing="0" w:after="0" w:afterAutospacing="0"/>
        <w:ind w:right="-285"/>
        <w:jc w:val="both"/>
        <w:rPr>
          <w:bCs/>
        </w:rPr>
      </w:pPr>
      <w:r w:rsidRPr="00BA4897">
        <w:rPr>
          <w:bCs/>
        </w:rPr>
        <w:t>§</w:t>
      </w:r>
      <w:r w:rsidRPr="00BA4897">
        <w:rPr>
          <w:bCs/>
        </w:rPr>
        <w:t>1º A Comissão Eleitoral, de que trata este artigo, será integrada por três membros escolhidos livremente pelo Conselho Superior, dentre os Defensores Públicos de carreira.</w:t>
      </w:r>
    </w:p>
    <w:p w14:paraId="4112E599" w14:textId="77777777" w:rsidR="00AD0D34" w:rsidRPr="00BA4897" w:rsidRDefault="00AD0D34" w:rsidP="00BA4897">
      <w:pPr>
        <w:pStyle w:val="western"/>
        <w:spacing w:before="0" w:beforeAutospacing="0" w:after="0" w:afterAutospacing="0"/>
        <w:ind w:right="-285"/>
        <w:jc w:val="both"/>
        <w:rPr>
          <w:bCs/>
        </w:rPr>
      </w:pPr>
    </w:p>
    <w:p w14:paraId="6A1DE928" w14:textId="640C446D" w:rsidR="00AD0D34" w:rsidRPr="00BA4897" w:rsidRDefault="00AD0D34" w:rsidP="00BA4897">
      <w:pPr>
        <w:ind w:right="-285"/>
        <w:jc w:val="both"/>
        <w:rPr>
          <w:bCs/>
        </w:rPr>
      </w:pPr>
      <w:r w:rsidRPr="00BA4897">
        <w:rPr>
          <w:bCs/>
        </w:rPr>
        <w:t>§</w:t>
      </w:r>
      <w:r w:rsidRPr="00BA4897">
        <w:rPr>
          <w:bCs/>
        </w:rPr>
        <w:t xml:space="preserve">2º O membro poderá solicitar à Comissão Eleitoral o voto presencial, </w:t>
      </w:r>
      <w:r w:rsidRPr="00BA4897">
        <w:rPr>
          <w:bCs/>
        </w:rPr>
        <w:t>nos termos do edital.</w:t>
      </w:r>
    </w:p>
    <w:p w14:paraId="45A9F233" w14:textId="77777777" w:rsidR="003C31BC" w:rsidRPr="00BA4897" w:rsidRDefault="003C31BC" w:rsidP="00BA4897">
      <w:pPr>
        <w:ind w:right="-285"/>
        <w:jc w:val="both"/>
        <w:rPr>
          <w:bCs/>
        </w:rPr>
      </w:pPr>
    </w:p>
    <w:p w14:paraId="1886828B" w14:textId="31E14C46" w:rsidR="00AD0D34" w:rsidRPr="00BA4897" w:rsidRDefault="00AD0D34" w:rsidP="00BA4897">
      <w:pPr>
        <w:ind w:right="-285"/>
        <w:jc w:val="both"/>
        <w:rPr>
          <w:bCs/>
        </w:rPr>
      </w:pPr>
      <w:r w:rsidRPr="00BA4897">
        <w:rPr>
          <w:bCs/>
        </w:rPr>
        <w:t>§</w:t>
      </w:r>
      <w:r w:rsidRPr="00BA4897">
        <w:rPr>
          <w:bCs/>
        </w:rPr>
        <w:t>3º A Comissão Eleitoral organizará a eleição presencial de acordo com as regras sanitárias de prevenção do contágio da Covid-19</w:t>
      </w:r>
      <w:r w:rsidR="003C31BC" w:rsidRPr="00BA4897">
        <w:rPr>
          <w:bCs/>
        </w:rPr>
        <w:t>.</w:t>
      </w:r>
    </w:p>
    <w:p w14:paraId="67D7509F" w14:textId="77777777" w:rsidR="00AD0D34" w:rsidRPr="00BA4897" w:rsidRDefault="00AD0D34" w:rsidP="00BA4897">
      <w:pPr>
        <w:ind w:right="-285"/>
        <w:jc w:val="both"/>
      </w:pPr>
    </w:p>
    <w:p w14:paraId="478B2C56" w14:textId="2892FD52" w:rsidR="00AD0D34" w:rsidRPr="00BA4897" w:rsidRDefault="00AD0D34" w:rsidP="00BA4897">
      <w:pPr>
        <w:ind w:right="-285"/>
        <w:jc w:val="both"/>
        <w:rPr>
          <w:color w:val="000000" w:themeColor="text1"/>
          <w:u w:val="single"/>
        </w:rPr>
      </w:pPr>
      <w:r w:rsidRPr="00BA4897">
        <w:t>Art. 2°</w:t>
      </w:r>
      <w:r w:rsidRPr="00BA4897">
        <w:rPr>
          <w:b/>
          <w:bCs/>
          <w:color w:val="000000" w:themeColor="text1"/>
        </w:rPr>
        <w:t xml:space="preserve"> </w:t>
      </w:r>
      <w:r w:rsidRPr="00BA4897">
        <w:rPr>
          <w:color w:val="000000" w:themeColor="text1"/>
        </w:rPr>
        <w:t xml:space="preserve">A votação será realizada de forma </w:t>
      </w:r>
      <w:r w:rsidRPr="00BA4897">
        <w:rPr>
          <w:i/>
          <w:color w:val="000000" w:themeColor="text1"/>
        </w:rPr>
        <w:t>online,</w:t>
      </w:r>
      <w:r w:rsidRPr="00BA4897">
        <w:rPr>
          <w:color w:val="000000" w:themeColor="text1"/>
        </w:rPr>
        <w:t xml:space="preserve"> via </w:t>
      </w:r>
      <w:r w:rsidRPr="00BA4897">
        <w:rPr>
          <w:i/>
          <w:color w:val="000000" w:themeColor="text1"/>
        </w:rPr>
        <w:t>web</w:t>
      </w:r>
      <w:r w:rsidRPr="00BA4897">
        <w:rPr>
          <w:color w:val="000000" w:themeColor="text1"/>
        </w:rPr>
        <w:t xml:space="preserve">, sendo enviado um </w:t>
      </w:r>
      <w:r w:rsidRPr="00BA4897">
        <w:rPr>
          <w:i/>
          <w:color w:val="000000" w:themeColor="text1"/>
        </w:rPr>
        <w:t xml:space="preserve">link </w:t>
      </w:r>
      <w:r w:rsidRPr="00BA4897">
        <w:rPr>
          <w:color w:val="000000" w:themeColor="text1"/>
        </w:rPr>
        <w:t xml:space="preserve">para o </w:t>
      </w:r>
      <w:r w:rsidRPr="00BA4897">
        <w:rPr>
          <w:i/>
          <w:color w:val="000000" w:themeColor="text1"/>
        </w:rPr>
        <w:t>e-mail</w:t>
      </w:r>
      <w:r w:rsidRPr="00BA4897">
        <w:rPr>
          <w:color w:val="000000" w:themeColor="text1"/>
        </w:rPr>
        <w:t xml:space="preserve"> </w:t>
      </w:r>
      <w:r w:rsidR="00B2397C" w:rsidRPr="00BA4897">
        <w:rPr>
          <w:color w:val="000000" w:themeColor="text1"/>
        </w:rPr>
        <w:t xml:space="preserve">pessoal </w:t>
      </w:r>
      <w:r w:rsidRPr="00BA4897">
        <w:rPr>
          <w:color w:val="000000" w:themeColor="text1"/>
        </w:rPr>
        <w:t xml:space="preserve">de cada Defensor Público, que ficará disponível para votação </w:t>
      </w:r>
      <w:r w:rsidRPr="00BA4897">
        <w:rPr>
          <w:color w:val="000000" w:themeColor="text1"/>
          <w:u w:val="single"/>
        </w:rPr>
        <w:t>no horário das 9h às 17h no dia 22 de maio de 2020.</w:t>
      </w:r>
    </w:p>
    <w:p w14:paraId="2A0CF5ED" w14:textId="77777777" w:rsidR="003F583A" w:rsidRPr="00BA4897" w:rsidRDefault="003F583A" w:rsidP="00BA4897">
      <w:pPr>
        <w:ind w:right="-285"/>
        <w:jc w:val="both"/>
        <w:rPr>
          <w:color w:val="000000"/>
          <w:u w:val="single"/>
        </w:rPr>
      </w:pPr>
    </w:p>
    <w:p w14:paraId="4130C286" w14:textId="4E435558" w:rsidR="00AD0D34" w:rsidRPr="00BA4897" w:rsidRDefault="00AD0D34" w:rsidP="00BA4897">
      <w:pPr>
        <w:ind w:right="-285"/>
        <w:jc w:val="both"/>
        <w:rPr>
          <w:color w:val="000000"/>
        </w:rPr>
      </w:pPr>
      <w:r w:rsidRPr="00BA4897">
        <w:rPr>
          <w:b/>
          <w:bCs/>
          <w:color w:val="000000"/>
        </w:rPr>
        <w:t xml:space="preserve">§1º </w:t>
      </w:r>
      <w:r w:rsidRPr="00BA4897">
        <w:rPr>
          <w:color w:val="000000"/>
        </w:rPr>
        <w:t>Ser</w:t>
      </w:r>
      <w:r w:rsidR="00B2397C" w:rsidRPr="00BA4897">
        <w:rPr>
          <w:color w:val="000000"/>
        </w:rPr>
        <w:t>á</w:t>
      </w:r>
      <w:r w:rsidRPr="00BA4897">
        <w:rPr>
          <w:color w:val="000000"/>
        </w:rPr>
        <w:t xml:space="preserve"> </w:t>
      </w:r>
      <w:r w:rsidR="00B2397C" w:rsidRPr="00BA4897">
        <w:rPr>
          <w:color w:val="000000"/>
        </w:rPr>
        <w:t xml:space="preserve">encaminhado </w:t>
      </w:r>
      <w:r w:rsidR="00B2397C" w:rsidRPr="00BA4897">
        <w:rPr>
          <w:b/>
          <w:bCs/>
          <w:color w:val="000000"/>
        </w:rPr>
        <w:t>ao</w:t>
      </w:r>
      <w:r w:rsidRPr="00BA4897">
        <w:rPr>
          <w:b/>
          <w:color w:val="000000"/>
        </w:rPr>
        <w:t xml:space="preserve"> </w:t>
      </w:r>
      <w:r w:rsidRPr="00BA4897">
        <w:rPr>
          <w:b/>
          <w:i/>
          <w:color w:val="000000"/>
        </w:rPr>
        <w:t>e-mail</w:t>
      </w:r>
      <w:r w:rsidRPr="00BA4897">
        <w:rPr>
          <w:color w:val="000000"/>
        </w:rPr>
        <w:t xml:space="preserve"> </w:t>
      </w:r>
      <w:r w:rsidR="00B2397C" w:rsidRPr="00BA4897">
        <w:rPr>
          <w:color w:val="000000"/>
        </w:rPr>
        <w:t>pessoal indicado pelo</w:t>
      </w:r>
      <w:r w:rsidRPr="00BA4897">
        <w:rPr>
          <w:color w:val="000000"/>
        </w:rPr>
        <w:t xml:space="preserve"> Defensor Público</w:t>
      </w:r>
      <w:r w:rsidR="00B2397C" w:rsidRPr="00BA4897">
        <w:rPr>
          <w:color w:val="000000"/>
        </w:rPr>
        <w:t xml:space="preserve"> o link</w:t>
      </w:r>
      <w:r w:rsidRPr="00BA4897">
        <w:rPr>
          <w:color w:val="000000"/>
        </w:rPr>
        <w:t xml:space="preserve"> para acessar a área </w:t>
      </w:r>
      <w:r w:rsidRPr="00BA4897">
        <w:rPr>
          <w:i/>
          <w:color w:val="000000"/>
        </w:rPr>
        <w:t>online</w:t>
      </w:r>
      <w:r w:rsidRPr="00BA4897">
        <w:rPr>
          <w:color w:val="000000"/>
        </w:rPr>
        <w:t xml:space="preserve"> de votação restrita, para que o eleitor possa exercer o dever e direito de voto.</w:t>
      </w:r>
    </w:p>
    <w:p w14:paraId="082DFF6B" w14:textId="77777777" w:rsidR="003F583A" w:rsidRPr="00BA4897" w:rsidRDefault="003F583A" w:rsidP="00BA4897">
      <w:pPr>
        <w:ind w:right="-285"/>
        <w:jc w:val="both"/>
        <w:rPr>
          <w:color w:val="000000"/>
        </w:rPr>
      </w:pPr>
    </w:p>
    <w:p w14:paraId="0C9339D0" w14:textId="261BB168" w:rsidR="006660DD" w:rsidRPr="00BA4897" w:rsidRDefault="006660DD" w:rsidP="00BA4897">
      <w:pPr>
        <w:ind w:right="-285"/>
        <w:jc w:val="both"/>
        <w:rPr>
          <w:color w:val="000000"/>
        </w:rPr>
      </w:pPr>
      <w:r w:rsidRPr="00BA4897">
        <w:rPr>
          <w:b/>
          <w:bCs/>
          <w:color w:val="000000"/>
        </w:rPr>
        <w:t xml:space="preserve">§2º </w:t>
      </w:r>
      <w:r w:rsidRPr="00BA4897">
        <w:rPr>
          <w:color w:val="000000"/>
        </w:rPr>
        <w:t>O sistema criará senhas aleatórias e distintas para cada eleitor e as encaminhará para o e-mail por ele indicado exigindo que a senha seja alterada no primeiro acesso.</w:t>
      </w:r>
    </w:p>
    <w:p w14:paraId="0F71A52C" w14:textId="77777777" w:rsidR="003F583A" w:rsidRPr="00BA4897" w:rsidRDefault="003F583A" w:rsidP="00BA4897">
      <w:pPr>
        <w:ind w:right="-285"/>
        <w:jc w:val="both"/>
        <w:rPr>
          <w:color w:val="000000"/>
        </w:rPr>
      </w:pPr>
    </w:p>
    <w:p w14:paraId="06A35C02" w14:textId="7829A2FA" w:rsidR="00AD0D34" w:rsidRPr="00BA4897" w:rsidRDefault="00AD0D34" w:rsidP="00BA4897">
      <w:pPr>
        <w:ind w:right="-285"/>
        <w:jc w:val="both"/>
        <w:rPr>
          <w:color w:val="000000"/>
        </w:rPr>
      </w:pPr>
      <w:r w:rsidRPr="00BA4897">
        <w:rPr>
          <w:b/>
          <w:bCs/>
          <w:color w:val="000000"/>
        </w:rPr>
        <w:t>§</w:t>
      </w:r>
      <w:r w:rsidR="006660DD" w:rsidRPr="00BA4897">
        <w:rPr>
          <w:b/>
          <w:bCs/>
          <w:color w:val="000000"/>
        </w:rPr>
        <w:t>3</w:t>
      </w:r>
      <w:r w:rsidRPr="00BA4897">
        <w:rPr>
          <w:b/>
          <w:bCs/>
          <w:color w:val="000000"/>
        </w:rPr>
        <w:t xml:space="preserve">º </w:t>
      </w:r>
      <w:r w:rsidRPr="00BA4897">
        <w:rPr>
          <w:color w:val="000000"/>
        </w:rPr>
        <w:t xml:space="preserve">Só será permitido acessar a seção eleitoral </w:t>
      </w:r>
      <w:r w:rsidRPr="00BA4897">
        <w:rPr>
          <w:i/>
          <w:color w:val="000000"/>
        </w:rPr>
        <w:t>online</w:t>
      </w:r>
      <w:r w:rsidRPr="00BA4897">
        <w:rPr>
          <w:color w:val="000000"/>
        </w:rPr>
        <w:t xml:space="preserve"> para efetuar a votação, e este acesso não será mais possível após a conclusão do voto, ao clicar no botão CONFIRMAR.</w:t>
      </w:r>
    </w:p>
    <w:p w14:paraId="440D7D96" w14:textId="77777777" w:rsidR="00AD0D34" w:rsidRPr="00BA4897" w:rsidRDefault="00AD0D34" w:rsidP="00BA4897">
      <w:pPr>
        <w:ind w:right="-285" w:firstLine="1418"/>
        <w:jc w:val="both"/>
        <w:rPr>
          <w:color w:val="000000"/>
        </w:rPr>
      </w:pPr>
      <w:r w:rsidRPr="00BA4897">
        <w:rPr>
          <w:color w:val="000000"/>
        </w:rPr>
        <w:t> </w:t>
      </w:r>
    </w:p>
    <w:p w14:paraId="5497BA8F" w14:textId="67AC554E" w:rsidR="00AD0D34" w:rsidRPr="00BA4897" w:rsidRDefault="00AD0D34" w:rsidP="00BA4897">
      <w:pPr>
        <w:ind w:right="-285"/>
        <w:jc w:val="both"/>
        <w:rPr>
          <w:color w:val="000000"/>
        </w:rPr>
      </w:pPr>
      <w:r w:rsidRPr="00BA4897">
        <w:rPr>
          <w:b/>
          <w:bCs/>
          <w:color w:val="000000"/>
        </w:rPr>
        <w:t>§</w:t>
      </w:r>
      <w:r w:rsidR="006660DD" w:rsidRPr="00BA4897">
        <w:rPr>
          <w:b/>
          <w:bCs/>
          <w:color w:val="000000"/>
        </w:rPr>
        <w:t>4</w:t>
      </w:r>
      <w:r w:rsidRPr="00BA4897">
        <w:rPr>
          <w:b/>
          <w:bCs/>
          <w:color w:val="000000"/>
        </w:rPr>
        <w:t xml:space="preserve">º </w:t>
      </w:r>
      <w:r w:rsidRPr="00BA4897">
        <w:rPr>
          <w:color w:val="000000"/>
        </w:rPr>
        <w:t xml:space="preserve">O eleitor que necessitar de qualquer esclarecimento deverá entrar em contato com a comissão que estará de plantão durante todo o certame, juntamente com equipe do Núcleo de Tecnologia da Informação e Comunicação da Defensoria Pública – NTIC-DPE, </w:t>
      </w:r>
      <w:r w:rsidR="00C10465" w:rsidRPr="00BA4897">
        <w:rPr>
          <w:color w:val="000000"/>
        </w:rPr>
        <w:t>no local da votação.</w:t>
      </w:r>
      <w:r w:rsidRPr="00BA4897">
        <w:rPr>
          <w:color w:val="000000"/>
        </w:rPr>
        <w:t> </w:t>
      </w:r>
    </w:p>
    <w:p w14:paraId="59517C55" w14:textId="77777777" w:rsidR="003F583A" w:rsidRPr="00BA4897" w:rsidRDefault="003F583A" w:rsidP="00BA4897">
      <w:pPr>
        <w:ind w:right="-285"/>
        <w:jc w:val="both"/>
        <w:rPr>
          <w:color w:val="000000"/>
        </w:rPr>
      </w:pPr>
    </w:p>
    <w:p w14:paraId="5BDCDC56" w14:textId="35CDC171" w:rsidR="00AD0D34" w:rsidRPr="00BA4897" w:rsidRDefault="00AD0D34" w:rsidP="00BA4897">
      <w:pPr>
        <w:ind w:right="-285"/>
        <w:jc w:val="both"/>
        <w:rPr>
          <w:color w:val="000000"/>
        </w:rPr>
      </w:pPr>
      <w:r w:rsidRPr="00BA4897">
        <w:rPr>
          <w:b/>
          <w:bCs/>
          <w:color w:val="000000"/>
        </w:rPr>
        <w:t>§</w:t>
      </w:r>
      <w:r w:rsidR="006660DD" w:rsidRPr="00BA4897">
        <w:rPr>
          <w:b/>
          <w:bCs/>
          <w:color w:val="000000"/>
        </w:rPr>
        <w:t>5</w:t>
      </w:r>
      <w:r w:rsidRPr="00BA4897">
        <w:rPr>
          <w:b/>
          <w:bCs/>
          <w:color w:val="000000"/>
        </w:rPr>
        <w:t>º</w:t>
      </w:r>
      <w:r w:rsidRPr="00BA4897">
        <w:rPr>
          <w:color w:val="000000"/>
        </w:rPr>
        <w:t xml:space="preserve"> O manual de votação do sistema será fornecido através de </w:t>
      </w:r>
      <w:r w:rsidRPr="00BA4897">
        <w:rPr>
          <w:i/>
          <w:color w:val="000000"/>
        </w:rPr>
        <w:t>e-mail</w:t>
      </w:r>
      <w:r w:rsidRPr="00BA4897">
        <w:rPr>
          <w:color w:val="000000"/>
        </w:rPr>
        <w:t xml:space="preserve"> para cada Defensor Público.</w:t>
      </w:r>
    </w:p>
    <w:p w14:paraId="42FDA7A8" w14:textId="77777777" w:rsidR="00AD0D34" w:rsidRPr="00BA4897" w:rsidRDefault="00AD0D34" w:rsidP="00BA4897">
      <w:pPr>
        <w:ind w:right="-285" w:firstLine="1418"/>
        <w:jc w:val="both"/>
        <w:rPr>
          <w:color w:val="000000"/>
        </w:rPr>
      </w:pPr>
      <w:r w:rsidRPr="00BA4897">
        <w:rPr>
          <w:color w:val="000000"/>
        </w:rPr>
        <w:t> </w:t>
      </w:r>
    </w:p>
    <w:p w14:paraId="1815BEC3" w14:textId="77777777" w:rsidR="00AD0D34" w:rsidRPr="00BA4897" w:rsidRDefault="00AD0D34" w:rsidP="00BA4897">
      <w:pPr>
        <w:ind w:right="-285"/>
        <w:jc w:val="both"/>
        <w:rPr>
          <w:color w:val="000000"/>
        </w:rPr>
      </w:pPr>
      <w:r w:rsidRPr="00BA4897">
        <w:rPr>
          <w:bCs/>
        </w:rPr>
        <w:t xml:space="preserve">Art. 3° São eleitores todos os membros em atividade da carreira de Defensor Público. </w:t>
      </w:r>
    </w:p>
    <w:p w14:paraId="1543F371" w14:textId="77777777" w:rsidR="00AD0D34" w:rsidRPr="00BA4897" w:rsidRDefault="00AD0D34" w:rsidP="00BA4897">
      <w:pPr>
        <w:ind w:right="-285" w:firstLine="1418"/>
        <w:jc w:val="both"/>
        <w:rPr>
          <w:color w:val="000000"/>
        </w:rPr>
      </w:pPr>
      <w:r w:rsidRPr="00BA4897">
        <w:rPr>
          <w:color w:val="000000"/>
        </w:rPr>
        <w:t> </w:t>
      </w:r>
    </w:p>
    <w:p w14:paraId="6ADEFD28" w14:textId="63E4FE21" w:rsidR="00AD0D34" w:rsidRPr="00BA4897" w:rsidRDefault="00AD0D34" w:rsidP="00BA4897">
      <w:pPr>
        <w:ind w:right="-285"/>
        <w:jc w:val="both"/>
        <w:rPr>
          <w:color w:val="000000"/>
        </w:rPr>
      </w:pPr>
      <w:r w:rsidRPr="00BA4897">
        <w:rPr>
          <w:b/>
          <w:bCs/>
          <w:color w:val="000000"/>
        </w:rPr>
        <w:t xml:space="preserve">§1º </w:t>
      </w:r>
      <w:r w:rsidRPr="00BA4897">
        <w:rPr>
          <w:color w:val="000000"/>
        </w:rPr>
        <w:t>Ao iniciar a votação, o sistema exibirá uma tela com o nome do eleitor, o cargo disputado, os candidatos, bem como os botões: BRANCO</w:t>
      </w:r>
      <w:r w:rsidR="00C10465" w:rsidRPr="00BA4897">
        <w:rPr>
          <w:color w:val="000000"/>
        </w:rPr>
        <w:t xml:space="preserve"> </w:t>
      </w:r>
      <w:r w:rsidRPr="00BA4897">
        <w:rPr>
          <w:color w:val="000000"/>
        </w:rPr>
        <w:t>e CONFIRMAR.</w:t>
      </w:r>
    </w:p>
    <w:p w14:paraId="07A2CFD6" w14:textId="77777777" w:rsidR="00AD0D34" w:rsidRPr="00BA4897" w:rsidRDefault="00AD0D34" w:rsidP="00BA4897">
      <w:pPr>
        <w:ind w:right="-285" w:firstLine="1418"/>
        <w:jc w:val="both"/>
        <w:rPr>
          <w:color w:val="000000"/>
        </w:rPr>
      </w:pPr>
      <w:r w:rsidRPr="00BA4897">
        <w:rPr>
          <w:color w:val="000000"/>
        </w:rPr>
        <w:t> </w:t>
      </w:r>
    </w:p>
    <w:p w14:paraId="0C0BF23A" w14:textId="77777777" w:rsidR="00AD0D34" w:rsidRPr="00BA4897" w:rsidRDefault="00AD0D34" w:rsidP="00BA4897">
      <w:pPr>
        <w:ind w:right="-285"/>
        <w:jc w:val="both"/>
        <w:rPr>
          <w:color w:val="000000"/>
        </w:rPr>
      </w:pPr>
      <w:r w:rsidRPr="00BA4897">
        <w:rPr>
          <w:b/>
          <w:bCs/>
          <w:color w:val="000000"/>
        </w:rPr>
        <w:t>§2º</w:t>
      </w:r>
      <w:r w:rsidRPr="00BA4897">
        <w:rPr>
          <w:color w:val="000000"/>
        </w:rPr>
        <w:t> A tela será de múltipla escolha, podendo o eleitor votar em até 03 (três) candidatos.</w:t>
      </w:r>
    </w:p>
    <w:p w14:paraId="4158585D" w14:textId="77777777" w:rsidR="00AD0D34" w:rsidRPr="00BA4897" w:rsidRDefault="00AD0D34" w:rsidP="00BA4897">
      <w:pPr>
        <w:ind w:right="-285" w:firstLine="1418"/>
        <w:jc w:val="both"/>
        <w:rPr>
          <w:color w:val="000000"/>
        </w:rPr>
      </w:pPr>
      <w:r w:rsidRPr="00BA4897">
        <w:rPr>
          <w:color w:val="000000"/>
        </w:rPr>
        <w:t> </w:t>
      </w:r>
    </w:p>
    <w:p w14:paraId="7542B196" w14:textId="77777777" w:rsidR="00AD0D34" w:rsidRPr="00BA4897" w:rsidRDefault="00AD0D34" w:rsidP="00BA4897">
      <w:pPr>
        <w:ind w:right="-285"/>
        <w:jc w:val="both"/>
        <w:rPr>
          <w:color w:val="000000"/>
        </w:rPr>
      </w:pPr>
      <w:r w:rsidRPr="00BA4897">
        <w:rPr>
          <w:b/>
          <w:bCs/>
          <w:color w:val="000000"/>
        </w:rPr>
        <w:t xml:space="preserve">§3º </w:t>
      </w:r>
      <w:r w:rsidRPr="00BA4897">
        <w:rPr>
          <w:color w:val="000000"/>
        </w:rPr>
        <w:t>Ao clicar no botão referente ao (s) nome (s) do (s) candidato (s), este (s) ficará (</w:t>
      </w:r>
      <w:r w:rsidRPr="00BA4897">
        <w:rPr>
          <w:rStyle w:val="spelle"/>
          <w:color w:val="000000"/>
        </w:rPr>
        <w:t>ão</w:t>
      </w:r>
      <w:r w:rsidRPr="00BA4897">
        <w:rPr>
          <w:color w:val="000000"/>
        </w:rPr>
        <w:t xml:space="preserve">) destacado (s) com um “X”, bastando clicar no botão CONFIRMAR, e aparecerá na tela: “Seu voto foi computado”, estando a votação encerrada para este eleitor, que receberá comprovante via </w:t>
      </w:r>
      <w:r w:rsidRPr="00BA4897">
        <w:rPr>
          <w:i/>
          <w:color w:val="000000"/>
        </w:rPr>
        <w:t>e-mail.</w:t>
      </w:r>
    </w:p>
    <w:p w14:paraId="1AA3C47A" w14:textId="77777777" w:rsidR="00AD0D34" w:rsidRPr="00BA4897" w:rsidRDefault="00AD0D34" w:rsidP="00BA4897">
      <w:pPr>
        <w:ind w:right="-285" w:firstLine="1418"/>
        <w:jc w:val="both"/>
        <w:rPr>
          <w:color w:val="000000"/>
        </w:rPr>
      </w:pPr>
      <w:r w:rsidRPr="00BA4897">
        <w:rPr>
          <w:color w:val="000000"/>
        </w:rPr>
        <w:t> </w:t>
      </w:r>
    </w:p>
    <w:p w14:paraId="17B52EE6" w14:textId="62F628C1" w:rsidR="00AD0D34" w:rsidRPr="00BA4897" w:rsidRDefault="00AD0D34" w:rsidP="00BA4897">
      <w:pPr>
        <w:ind w:right="-285"/>
        <w:jc w:val="both"/>
        <w:rPr>
          <w:color w:val="000000"/>
        </w:rPr>
      </w:pPr>
      <w:r w:rsidRPr="00BA4897">
        <w:rPr>
          <w:b/>
          <w:bCs/>
          <w:color w:val="000000"/>
        </w:rPr>
        <w:t>§4º</w:t>
      </w:r>
      <w:r w:rsidRPr="00BA4897">
        <w:rPr>
          <w:color w:val="000000"/>
        </w:rPr>
        <w:t xml:space="preserve"> Poderá também o eleitor escolher apenas votar em BRANCO, bastando clicar no botão correspondente e em seguida no botão CONFIRMAR, e aparecerá na tela: “Seu voto foi computado”, estando a votação encerrada para este eleitor, que receberá comprovante via </w:t>
      </w:r>
      <w:r w:rsidRPr="00BA4897">
        <w:rPr>
          <w:i/>
          <w:color w:val="000000"/>
        </w:rPr>
        <w:t>e-mail.</w:t>
      </w:r>
    </w:p>
    <w:p w14:paraId="1CD4F856" w14:textId="77777777" w:rsidR="00AD0D34" w:rsidRPr="00BA4897" w:rsidRDefault="00AD0D34" w:rsidP="00BA4897">
      <w:pPr>
        <w:ind w:right="-285" w:firstLine="1418"/>
        <w:jc w:val="both"/>
        <w:rPr>
          <w:color w:val="000000"/>
        </w:rPr>
      </w:pPr>
      <w:r w:rsidRPr="00BA4897">
        <w:rPr>
          <w:color w:val="000000"/>
        </w:rPr>
        <w:t> </w:t>
      </w:r>
    </w:p>
    <w:p w14:paraId="3147B95C" w14:textId="77777777" w:rsidR="00AD0D34" w:rsidRPr="00BA4897" w:rsidRDefault="00AD0D34" w:rsidP="00BA4897">
      <w:pPr>
        <w:ind w:right="-285"/>
        <w:jc w:val="both"/>
        <w:rPr>
          <w:color w:val="000000"/>
        </w:rPr>
      </w:pPr>
      <w:r w:rsidRPr="00BA4897">
        <w:rPr>
          <w:b/>
          <w:bCs/>
          <w:color w:val="000000"/>
        </w:rPr>
        <w:lastRenderedPageBreak/>
        <w:t xml:space="preserve">§5º </w:t>
      </w:r>
      <w:r w:rsidRPr="00BA4897">
        <w:rPr>
          <w:color w:val="000000"/>
        </w:rPr>
        <w:t xml:space="preserve">O eleitor terá um tempo máximo de 20 (vinte) minutos para concluir a votação, </w:t>
      </w:r>
      <w:r w:rsidRPr="00BA4897">
        <w:rPr>
          <w:b/>
          <w:color w:val="000000"/>
        </w:rPr>
        <w:t>respeitado o horário previsto no art. 2º desta Resolução</w:t>
      </w:r>
      <w:r w:rsidRPr="00BA4897">
        <w:rPr>
          <w:color w:val="000000"/>
        </w:rPr>
        <w:t>. Caso não conclua no tempo mencionado, será apresentada uma tela com a mensagem informando que o tempo para a votação se esgotou. Neste caso, deverá acessar novamente com o usuário e senha para votar.</w:t>
      </w:r>
    </w:p>
    <w:p w14:paraId="279EC827" w14:textId="77777777" w:rsidR="00AD0D34" w:rsidRPr="00BA4897" w:rsidRDefault="00AD0D34" w:rsidP="00BA4897">
      <w:pPr>
        <w:ind w:right="-285" w:firstLine="1418"/>
        <w:jc w:val="both"/>
        <w:rPr>
          <w:color w:val="000000"/>
        </w:rPr>
      </w:pPr>
      <w:r w:rsidRPr="00BA4897">
        <w:rPr>
          <w:color w:val="000000"/>
        </w:rPr>
        <w:t> </w:t>
      </w:r>
    </w:p>
    <w:p w14:paraId="11714FD2" w14:textId="77777777" w:rsidR="00AD0D34" w:rsidRPr="00BA4897" w:rsidRDefault="00AD0D34" w:rsidP="00BA4897">
      <w:pPr>
        <w:ind w:right="-285"/>
        <w:jc w:val="both"/>
        <w:rPr>
          <w:color w:val="000000"/>
        </w:rPr>
      </w:pPr>
      <w:r w:rsidRPr="00BA4897">
        <w:rPr>
          <w:b/>
          <w:bCs/>
          <w:color w:val="000000"/>
        </w:rPr>
        <w:t xml:space="preserve">Art. 4º </w:t>
      </w:r>
      <w:r w:rsidRPr="00BA4897">
        <w:rPr>
          <w:color w:val="000000"/>
        </w:rPr>
        <w:t xml:space="preserve">Ao acessar o sistema e efetuar a votação, o eleitor estará automaticamente confirmando a presença </w:t>
      </w:r>
      <w:r w:rsidRPr="00BA4897">
        <w:rPr>
          <w:i/>
          <w:color w:val="000000"/>
        </w:rPr>
        <w:t>online</w:t>
      </w:r>
      <w:r w:rsidRPr="00BA4897">
        <w:rPr>
          <w:color w:val="000000"/>
        </w:rPr>
        <w:t xml:space="preserve"> no processo de eleição.</w:t>
      </w:r>
    </w:p>
    <w:p w14:paraId="430FE1FD" w14:textId="77777777" w:rsidR="00AD0D34" w:rsidRPr="00BA4897" w:rsidRDefault="00AD0D34" w:rsidP="00BA4897">
      <w:pPr>
        <w:ind w:right="-285" w:firstLine="1418"/>
        <w:jc w:val="both"/>
        <w:rPr>
          <w:color w:val="000000"/>
        </w:rPr>
      </w:pPr>
      <w:r w:rsidRPr="00BA4897">
        <w:rPr>
          <w:color w:val="000000"/>
        </w:rPr>
        <w:t> </w:t>
      </w:r>
    </w:p>
    <w:p w14:paraId="14CAE274" w14:textId="4E43D9D7" w:rsidR="000714DC" w:rsidRPr="00BA4897" w:rsidRDefault="00AD0D34" w:rsidP="00BA4897">
      <w:pPr>
        <w:ind w:right="-285"/>
        <w:jc w:val="both"/>
        <w:rPr>
          <w:color w:val="000000"/>
        </w:rPr>
      </w:pPr>
      <w:r w:rsidRPr="00BA4897">
        <w:rPr>
          <w:b/>
          <w:bCs/>
          <w:color w:val="000000"/>
        </w:rPr>
        <w:t>Art. 5º</w:t>
      </w:r>
      <w:r w:rsidRPr="00BA4897">
        <w:rPr>
          <w:color w:val="000000"/>
        </w:rPr>
        <w:t> </w:t>
      </w:r>
      <w:r w:rsidR="00743F9B" w:rsidRPr="00BA4897">
        <w:rPr>
          <w:color w:val="000000"/>
        </w:rPr>
        <w:t xml:space="preserve">O sistema de votação </w:t>
      </w:r>
      <w:r w:rsidR="00743F9B" w:rsidRPr="00BA4897">
        <w:rPr>
          <w:i/>
          <w:iCs/>
          <w:color w:val="000000"/>
        </w:rPr>
        <w:t>online</w:t>
      </w:r>
      <w:r w:rsidR="00743F9B" w:rsidRPr="00BA4897">
        <w:rPr>
          <w:color w:val="000000"/>
        </w:rPr>
        <w:t xml:space="preserve"> deve garantir o sigilo do voto, não permitindo sua identificação, em tempo algum, e será adquirido de maneira onerosa ou gratuita dentre sistemas de votação online já existentes, testados e certificados por no mínimo 3 (três) instituições que já o utilizaram de forma exitosa, sendo </w:t>
      </w:r>
      <w:r w:rsidR="000A506E" w:rsidRPr="00BA4897">
        <w:rPr>
          <w:color w:val="000000"/>
        </w:rPr>
        <w:t>garantidas</w:t>
      </w:r>
      <w:r w:rsidR="00743F9B" w:rsidRPr="00BA4897">
        <w:rPr>
          <w:color w:val="000000"/>
        </w:rPr>
        <w:t xml:space="preserve"> a segurança e a transparência.</w:t>
      </w:r>
    </w:p>
    <w:p w14:paraId="531C4FB5" w14:textId="77777777" w:rsidR="00743F9B" w:rsidRPr="00BA4897" w:rsidRDefault="00743F9B" w:rsidP="00BA4897">
      <w:pPr>
        <w:ind w:right="-285"/>
        <w:jc w:val="both"/>
        <w:rPr>
          <w:b/>
          <w:bCs/>
          <w:color w:val="000000"/>
        </w:rPr>
      </w:pPr>
    </w:p>
    <w:p w14:paraId="63CF0549" w14:textId="2B5391CE" w:rsidR="006D37A6" w:rsidRPr="00BA4897" w:rsidRDefault="006D37A6" w:rsidP="00BA4897">
      <w:pPr>
        <w:ind w:right="-285"/>
        <w:jc w:val="both"/>
        <w:rPr>
          <w:color w:val="000000"/>
        </w:rPr>
      </w:pPr>
      <w:r w:rsidRPr="00BA4897">
        <w:rPr>
          <w:b/>
          <w:bCs/>
          <w:color w:val="000000"/>
        </w:rPr>
        <w:t>Parágrafo único</w:t>
      </w:r>
      <w:r w:rsidRPr="00BA4897">
        <w:rPr>
          <w:color w:val="000000"/>
        </w:rPr>
        <w:t>.</w:t>
      </w:r>
      <w:r w:rsidRPr="00BA4897">
        <w:rPr>
          <w:b/>
          <w:bCs/>
          <w:color w:val="000000"/>
        </w:rPr>
        <w:t xml:space="preserve"> </w:t>
      </w:r>
      <w:r w:rsidRPr="00BA4897">
        <w:rPr>
          <w:color w:val="000000"/>
        </w:rPr>
        <w:t>Os candidatos inscritos poderão indicar assistentes técnicos para auditar o sistema de votação online até o momento da proclamação do resultado.</w:t>
      </w:r>
    </w:p>
    <w:p w14:paraId="33CD0CE9" w14:textId="77777777" w:rsidR="000714DC" w:rsidRPr="00BA4897" w:rsidRDefault="000714DC" w:rsidP="00BA4897">
      <w:pPr>
        <w:ind w:right="-285" w:firstLine="1418"/>
        <w:jc w:val="both"/>
        <w:rPr>
          <w:color w:val="000000"/>
        </w:rPr>
      </w:pPr>
    </w:p>
    <w:p w14:paraId="64E32E25" w14:textId="1D3B1A4D" w:rsidR="00AD0D34" w:rsidRPr="00BA4897" w:rsidRDefault="00AD0D34" w:rsidP="00BA4897">
      <w:pPr>
        <w:ind w:right="-285"/>
        <w:jc w:val="both"/>
        <w:rPr>
          <w:color w:val="000000"/>
        </w:rPr>
      </w:pPr>
      <w:r w:rsidRPr="00BA4897">
        <w:rPr>
          <w:b/>
          <w:bCs/>
          <w:color w:val="000000"/>
        </w:rPr>
        <w:t>Art. 6º</w:t>
      </w:r>
      <w:r w:rsidRPr="00BA4897">
        <w:rPr>
          <w:color w:val="000000"/>
        </w:rPr>
        <w:t> Concluída a votação, a Comissão Eleitoral deverá aguardar para que o sistema finalize o processo e gere o relatório de apuração dos votos</w:t>
      </w:r>
      <w:r w:rsidR="006D37A6" w:rsidRPr="00BA4897">
        <w:rPr>
          <w:color w:val="000000"/>
        </w:rPr>
        <w:t>.</w:t>
      </w:r>
    </w:p>
    <w:p w14:paraId="7A6E3594" w14:textId="0B123643" w:rsidR="00AD0D34" w:rsidRPr="00BA4897" w:rsidRDefault="00AD0D34" w:rsidP="00BA4897">
      <w:pPr>
        <w:ind w:right="-285"/>
        <w:jc w:val="both"/>
        <w:rPr>
          <w:color w:val="000000"/>
        </w:rPr>
      </w:pPr>
    </w:p>
    <w:p w14:paraId="710A5D6F" w14:textId="77777777" w:rsidR="00AD0D34" w:rsidRPr="00BA4897" w:rsidRDefault="00AD0D34" w:rsidP="00BA4897">
      <w:pPr>
        <w:ind w:right="-285"/>
        <w:jc w:val="both"/>
        <w:rPr>
          <w:color w:val="000000"/>
        </w:rPr>
      </w:pPr>
      <w:r w:rsidRPr="00BA4897">
        <w:rPr>
          <w:b/>
          <w:bCs/>
          <w:color w:val="000000"/>
        </w:rPr>
        <w:t>Parágrafo único -</w:t>
      </w:r>
      <w:r w:rsidRPr="00BA4897">
        <w:rPr>
          <w:color w:val="000000"/>
        </w:rPr>
        <w:t> Só será permitida a presença no recinto da apuração, além da Comissão Eleitoral, dos candidatos e/ou fiscais por eles indicados, membros do Conselho Superior da Defensoria Pública e o Presidente da Associação dos Defensores Públicos, devendo ser observadas as regras estabelecidas pelas autoridades sanitárias quanto ao combate ao contágio do Covid-19.</w:t>
      </w:r>
    </w:p>
    <w:p w14:paraId="35AF501B" w14:textId="77777777" w:rsidR="00AD0D34" w:rsidRPr="00BA4897" w:rsidRDefault="00AD0D34" w:rsidP="00BA4897">
      <w:pPr>
        <w:ind w:right="-285"/>
        <w:jc w:val="both"/>
        <w:rPr>
          <w:color w:val="000000"/>
        </w:rPr>
      </w:pPr>
    </w:p>
    <w:p w14:paraId="21A0DB20" w14:textId="77777777" w:rsidR="00AD0D34" w:rsidRPr="00BA4897" w:rsidRDefault="00AD0D34" w:rsidP="00BA4897">
      <w:pPr>
        <w:ind w:right="-285"/>
        <w:jc w:val="both"/>
      </w:pPr>
      <w:r w:rsidRPr="00BA4897">
        <w:rPr>
          <w:b/>
        </w:rPr>
        <w:t>Art. 7º</w:t>
      </w:r>
      <w:r w:rsidRPr="00BA4897">
        <w:t xml:space="preserve"> Concluída a apuração dos votos pela comissão e a proclamação dos eleitos para a lista tríplice pelo Presidente da Comissão, nos termos do art. 13 da Resolução nº. 124/2014, o CSDP homologará o resultado.</w:t>
      </w:r>
    </w:p>
    <w:p w14:paraId="330320C2" w14:textId="77777777" w:rsidR="00AD0D34" w:rsidRPr="00BA4897" w:rsidRDefault="00AD0D34" w:rsidP="00BA4897">
      <w:pPr>
        <w:ind w:right="-285"/>
        <w:jc w:val="both"/>
      </w:pPr>
    </w:p>
    <w:p w14:paraId="1A0C8CEB" w14:textId="77777777" w:rsidR="00AD0D34" w:rsidRPr="00BA4897" w:rsidRDefault="00AD0D34" w:rsidP="00BA4897">
      <w:pPr>
        <w:ind w:right="-285"/>
        <w:jc w:val="both"/>
        <w:rPr>
          <w:color w:val="000000"/>
        </w:rPr>
      </w:pPr>
      <w:r w:rsidRPr="00BA4897">
        <w:rPr>
          <w:b/>
          <w:color w:val="000000"/>
        </w:rPr>
        <w:t>Art. 8º</w:t>
      </w:r>
      <w:r w:rsidRPr="00BA4897">
        <w:rPr>
          <w:color w:val="000000"/>
        </w:rPr>
        <w:t xml:space="preserve"> Os casos omissos serão decididos pela Comissão Eleitoral, cabendo recurso, no prazo de 24 (vinte e quatro) horas, para o Conselho Superior da Defensoria Pública, o qual julgará em sessão extraordinária no prazo de 48 (quarenta e oito) horas.</w:t>
      </w:r>
    </w:p>
    <w:p w14:paraId="6E86D00F" w14:textId="77777777" w:rsidR="00AD0D34" w:rsidRPr="00BA4897" w:rsidRDefault="00AD0D34" w:rsidP="00BA4897">
      <w:pPr>
        <w:ind w:right="-285"/>
        <w:jc w:val="both"/>
        <w:rPr>
          <w:color w:val="000000"/>
        </w:rPr>
      </w:pPr>
    </w:p>
    <w:p w14:paraId="44E8D499" w14:textId="5D098248" w:rsidR="00AD0D34" w:rsidRPr="00BA4897" w:rsidRDefault="00AD0D34" w:rsidP="00BA4897">
      <w:pPr>
        <w:ind w:right="-285"/>
        <w:jc w:val="both"/>
        <w:rPr>
          <w:color w:val="000000"/>
        </w:rPr>
      </w:pPr>
      <w:r w:rsidRPr="00BA4897">
        <w:rPr>
          <w:b/>
          <w:color w:val="000000"/>
        </w:rPr>
        <w:t>Art. 9º</w:t>
      </w:r>
      <w:r w:rsidRPr="00BA4897">
        <w:rPr>
          <w:color w:val="000000"/>
        </w:rPr>
        <w:t xml:space="preserve"> A Comissão Eleitoral se dissolverá após a remessa da homologação ao (à</w:t>
      </w:r>
      <w:proofErr w:type="gramStart"/>
      <w:r w:rsidRPr="00BA4897">
        <w:rPr>
          <w:color w:val="000000"/>
        </w:rPr>
        <w:t>)</w:t>
      </w:r>
      <w:r w:rsidR="003F583A" w:rsidRPr="00BA4897">
        <w:rPr>
          <w:color w:val="000000"/>
        </w:rPr>
        <w:t xml:space="preserve"> </w:t>
      </w:r>
      <w:r w:rsidRPr="00BA4897">
        <w:rPr>
          <w:color w:val="000000"/>
        </w:rPr>
        <w:t>Defensor</w:t>
      </w:r>
      <w:proofErr w:type="gramEnd"/>
      <w:r w:rsidRPr="00BA4897">
        <w:rPr>
          <w:color w:val="000000"/>
        </w:rPr>
        <w:t xml:space="preserve"> (a) Público (a) Geral, no prazo de 24 (vinte e quatro) horas.</w:t>
      </w:r>
    </w:p>
    <w:p w14:paraId="2D0B6D12" w14:textId="77777777" w:rsidR="003F583A" w:rsidRPr="00BA4897" w:rsidRDefault="003F583A" w:rsidP="00BA4897">
      <w:pPr>
        <w:ind w:right="-285"/>
        <w:jc w:val="both"/>
      </w:pPr>
    </w:p>
    <w:p w14:paraId="3330C2E1" w14:textId="6BABB5CB" w:rsidR="00AD0D34" w:rsidRPr="00BA4897" w:rsidRDefault="00AD0D34" w:rsidP="00BA4897">
      <w:pPr>
        <w:pStyle w:val="NormalWeb"/>
        <w:spacing w:before="0" w:beforeAutospacing="0" w:after="0" w:afterAutospacing="0"/>
        <w:ind w:right="-285"/>
        <w:jc w:val="both"/>
      </w:pPr>
      <w:r w:rsidRPr="00BA4897">
        <w:rPr>
          <w:b/>
          <w:bCs/>
        </w:rPr>
        <w:t>Art. 10</w:t>
      </w:r>
      <w:r w:rsidR="003F583A" w:rsidRPr="00BA4897">
        <w:rPr>
          <w:b/>
          <w:bCs/>
        </w:rPr>
        <w:t>.</w:t>
      </w:r>
      <w:r w:rsidRPr="00BA4897">
        <w:t xml:space="preserve"> Esta Resolução entra em vigor na data de sua publicação</w:t>
      </w:r>
      <w:r w:rsidR="003F583A" w:rsidRPr="00BA4897">
        <w:t>.</w:t>
      </w:r>
    </w:p>
    <w:p w14:paraId="59B15F5D" w14:textId="77777777" w:rsidR="003F583A" w:rsidRPr="00BA4897" w:rsidRDefault="003F583A" w:rsidP="00BA4897">
      <w:pPr>
        <w:pStyle w:val="NormalWeb"/>
        <w:spacing w:before="0" w:beforeAutospacing="0" w:after="0" w:afterAutospacing="0"/>
        <w:ind w:right="-285"/>
        <w:jc w:val="both"/>
        <w:rPr>
          <w:b/>
          <w:bCs/>
        </w:rPr>
      </w:pPr>
    </w:p>
    <w:p w14:paraId="4CB00E8B" w14:textId="5C1C287B" w:rsidR="00F10725" w:rsidRPr="00BA4897" w:rsidRDefault="00F10725" w:rsidP="00BA4897">
      <w:pPr>
        <w:pStyle w:val="NormalWeb"/>
        <w:spacing w:before="0" w:beforeAutospacing="0" w:after="0" w:afterAutospacing="0"/>
        <w:ind w:right="-285"/>
        <w:jc w:val="both"/>
      </w:pPr>
      <w:r w:rsidRPr="00BA4897">
        <w:rPr>
          <w:b/>
          <w:bCs/>
        </w:rPr>
        <w:t>Art. 1</w:t>
      </w:r>
      <w:r w:rsidR="00743F9B" w:rsidRPr="00BA4897">
        <w:rPr>
          <w:b/>
          <w:bCs/>
        </w:rPr>
        <w:t>1.</w:t>
      </w:r>
      <w:r w:rsidRPr="00BA4897">
        <w:t xml:space="preserve"> </w:t>
      </w:r>
      <w:r w:rsidR="00743F9B" w:rsidRPr="00BA4897">
        <w:t xml:space="preserve">O parágrafo único do </w:t>
      </w:r>
      <w:r w:rsidRPr="00BA4897">
        <w:t xml:space="preserve">Art. 11 da </w:t>
      </w:r>
      <w:r w:rsidR="00743F9B" w:rsidRPr="00BA4897">
        <w:t>Resolução</w:t>
      </w:r>
      <w:r w:rsidR="00743F9B" w:rsidRPr="00BA4897">
        <w:t xml:space="preserve"> CSDP N° 124, </w:t>
      </w:r>
      <w:r w:rsidR="00743F9B" w:rsidRPr="00BA4897">
        <w:t>de 14 de abril de 2014, passa a constar com a seguinte redação:</w:t>
      </w:r>
    </w:p>
    <w:p w14:paraId="25525ECD" w14:textId="77777777" w:rsidR="00743F9B" w:rsidRPr="00BA4897" w:rsidRDefault="00743F9B" w:rsidP="00BA4897">
      <w:pPr>
        <w:pStyle w:val="NormalWeb"/>
        <w:spacing w:before="0" w:beforeAutospacing="0" w:after="0" w:afterAutospacing="0"/>
        <w:ind w:right="-285"/>
        <w:jc w:val="both"/>
      </w:pPr>
    </w:p>
    <w:p w14:paraId="23395409" w14:textId="77777777" w:rsidR="00743F9B" w:rsidRPr="00BA4897" w:rsidRDefault="00F10725" w:rsidP="00BA4897">
      <w:pPr>
        <w:ind w:right="-285"/>
        <w:jc w:val="both"/>
      </w:pPr>
      <w:r w:rsidRPr="00BA4897">
        <w:t>Parágrafo único – É proibido</w:t>
      </w:r>
      <w:r w:rsidR="00743F9B" w:rsidRPr="00BA4897">
        <w:t>:</w:t>
      </w:r>
    </w:p>
    <w:p w14:paraId="2D7CF0C4" w14:textId="77777777" w:rsidR="00743F9B" w:rsidRPr="00BA4897" w:rsidRDefault="00743F9B" w:rsidP="00BA4897">
      <w:pPr>
        <w:ind w:right="-285"/>
        <w:jc w:val="both"/>
      </w:pPr>
    </w:p>
    <w:p w14:paraId="416F0DD7" w14:textId="7831D2C9" w:rsidR="00743F9B" w:rsidRPr="00BA4897" w:rsidRDefault="00743F9B" w:rsidP="00BA4897">
      <w:pPr>
        <w:ind w:right="-285"/>
        <w:jc w:val="both"/>
      </w:pPr>
      <w:r w:rsidRPr="00BA4897">
        <w:t>I –</w:t>
      </w:r>
      <w:r w:rsidR="00F10725" w:rsidRPr="00BA4897">
        <w:t xml:space="preserve"> </w:t>
      </w:r>
      <w:proofErr w:type="gramStart"/>
      <w:r w:rsidR="00F10725" w:rsidRPr="00BA4897">
        <w:t>o</w:t>
      </w:r>
      <w:proofErr w:type="gramEnd"/>
      <w:r w:rsidR="00F10725" w:rsidRPr="00BA4897">
        <w:t xml:space="preserve"> consumo de bebida alcoólica no local de </w:t>
      </w:r>
      <w:r w:rsidRPr="00BA4897">
        <w:t>votação;</w:t>
      </w:r>
    </w:p>
    <w:p w14:paraId="6895321A" w14:textId="77777777" w:rsidR="00743F9B" w:rsidRPr="00BA4897" w:rsidRDefault="00743F9B" w:rsidP="00BA4897">
      <w:pPr>
        <w:ind w:right="-285"/>
        <w:jc w:val="both"/>
      </w:pPr>
    </w:p>
    <w:p w14:paraId="0AF12EF1" w14:textId="5E29FC0A" w:rsidR="00F10725" w:rsidRPr="00BA4897" w:rsidRDefault="00743F9B" w:rsidP="00BA4897">
      <w:pPr>
        <w:ind w:right="-285"/>
        <w:jc w:val="both"/>
      </w:pPr>
      <w:r w:rsidRPr="00BA4897">
        <w:t xml:space="preserve">II – </w:t>
      </w:r>
      <w:proofErr w:type="gramStart"/>
      <w:r w:rsidR="00F10725" w:rsidRPr="00BA4897">
        <w:t>portar</w:t>
      </w:r>
      <w:proofErr w:type="gramEnd"/>
      <w:r w:rsidR="00F10725" w:rsidRPr="00BA4897">
        <w:t xml:space="preserve"> qualquer tipo de aparelho eletroeletrônico, como celulares smartphones, tablets, filmadoras, máquinas fotográficas, etc. no momento da votação, devendo</w:t>
      </w:r>
      <w:r w:rsidR="0097462D" w:rsidRPr="00BA4897">
        <w:t xml:space="preserve"> o eleitor</w:t>
      </w:r>
      <w:r w:rsidR="00F10725" w:rsidRPr="00BA4897">
        <w:t xml:space="preserve"> deixar a </w:t>
      </w:r>
      <w:r w:rsidR="00F10725" w:rsidRPr="00BA4897">
        <w:lastRenderedPageBreak/>
        <w:t>guarda do aparelho com o presidente da comissão eleitoral antes de ingressar na urna até a conclusão do voto</w:t>
      </w:r>
      <w:r w:rsidRPr="00BA4897">
        <w:t>;</w:t>
      </w:r>
    </w:p>
    <w:p w14:paraId="0EE3FBB1" w14:textId="5B3B6B79" w:rsidR="00F10725" w:rsidRPr="00BA4897" w:rsidRDefault="00F10725" w:rsidP="00BA4897">
      <w:pPr>
        <w:ind w:right="-285"/>
        <w:jc w:val="both"/>
      </w:pPr>
    </w:p>
    <w:p w14:paraId="1196E750" w14:textId="051AD926" w:rsidR="00F10725" w:rsidRPr="00BA4897" w:rsidRDefault="00743F9B" w:rsidP="00BA4897">
      <w:pPr>
        <w:ind w:right="-285"/>
        <w:jc w:val="both"/>
      </w:pPr>
      <w:r w:rsidRPr="00BA4897">
        <w:t>III – r</w:t>
      </w:r>
      <w:r w:rsidR="00F10725" w:rsidRPr="00BA4897">
        <w:t>egistrar, por qualquer meio, a tela de votação.</w:t>
      </w:r>
    </w:p>
    <w:p w14:paraId="173C9A1E" w14:textId="77777777" w:rsidR="00F10725" w:rsidRPr="00BA4897" w:rsidRDefault="00F10725" w:rsidP="00BA4897">
      <w:pPr>
        <w:pStyle w:val="NormalWeb"/>
        <w:spacing w:before="0" w:beforeAutospacing="0" w:after="0" w:afterAutospacing="0"/>
        <w:ind w:right="-285"/>
        <w:jc w:val="both"/>
      </w:pPr>
    </w:p>
    <w:p w14:paraId="4EC4997E" w14:textId="77777777" w:rsidR="00BA4897" w:rsidRPr="004D1E68" w:rsidRDefault="00BA4897" w:rsidP="00BA4897">
      <w:pPr>
        <w:pStyle w:val="NormalWeb"/>
        <w:spacing w:before="0" w:beforeAutospacing="0" w:after="0" w:afterAutospacing="0"/>
        <w:ind w:right="-285"/>
        <w:jc w:val="both"/>
        <w:rPr>
          <w:color w:val="000000"/>
        </w:rPr>
      </w:pPr>
      <w:r w:rsidRPr="004D1E68">
        <w:rPr>
          <w:color w:val="000000"/>
        </w:rPr>
        <w:t>CONSELHO SUPERIOR DA DEFENSORIA PÚBLICA DO ESTADO DO PARÁ, aos 23 dias do mês de abril de 2020.</w:t>
      </w:r>
    </w:p>
    <w:p w14:paraId="67414406" w14:textId="77777777" w:rsidR="00BA4897" w:rsidRPr="004D1E68" w:rsidRDefault="00BA4897" w:rsidP="00BA4897">
      <w:pPr>
        <w:pStyle w:val="NormalWeb"/>
        <w:spacing w:before="0" w:beforeAutospacing="0" w:after="0" w:afterAutospacing="0"/>
        <w:ind w:right="-285"/>
        <w:jc w:val="both"/>
        <w:rPr>
          <w:color w:val="000000"/>
          <w:sz w:val="22"/>
          <w:szCs w:val="22"/>
        </w:rPr>
      </w:pPr>
    </w:p>
    <w:p w14:paraId="4DDB7E6F" w14:textId="77777777" w:rsidR="00BA4897" w:rsidRPr="004D1E68" w:rsidRDefault="00BA4897" w:rsidP="00BA4897">
      <w:pPr>
        <w:pStyle w:val="NormalWeb"/>
        <w:spacing w:before="0" w:beforeAutospacing="0" w:after="0" w:afterAutospacing="0"/>
        <w:ind w:right="-285"/>
        <w:jc w:val="both"/>
        <w:rPr>
          <w:color w:val="000000"/>
          <w:sz w:val="22"/>
          <w:szCs w:val="22"/>
        </w:rPr>
      </w:pPr>
    </w:p>
    <w:p w14:paraId="788E4382" w14:textId="77777777" w:rsidR="00BA4897" w:rsidRPr="004D1E68" w:rsidRDefault="00BA4897" w:rsidP="00BA4897">
      <w:pPr>
        <w:ind w:right="-285"/>
        <w:jc w:val="both"/>
        <w:rPr>
          <w:color w:val="000000"/>
        </w:rPr>
      </w:pPr>
      <w:r w:rsidRPr="004D1E68">
        <w:rPr>
          <w:color w:val="000000"/>
        </w:rPr>
        <w:t>JENIFFER DE BARROS RODRIGUES</w:t>
      </w:r>
    </w:p>
    <w:p w14:paraId="04C0D49B" w14:textId="77777777" w:rsidR="00BA4897" w:rsidRPr="004D1E68" w:rsidRDefault="00BA4897" w:rsidP="00BA4897">
      <w:pPr>
        <w:ind w:right="-285"/>
        <w:jc w:val="both"/>
        <w:rPr>
          <w:color w:val="000000"/>
        </w:rPr>
      </w:pPr>
      <w:r w:rsidRPr="004D1E68">
        <w:rPr>
          <w:color w:val="000000"/>
        </w:rPr>
        <w:t>Presidente do Conselho Superior</w:t>
      </w:r>
    </w:p>
    <w:p w14:paraId="74A8F3E1" w14:textId="77777777" w:rsidR="00BA4897" w:rsidRPr="004D1E68" w:rsidRDefault="00BA4897" w:rsidP="00BA4897">
      <w:pPr>
        <w:ind w:right="-285"/>
        <w:jc w:val="both"/>
        <w:rPr>
          <w:color w:val="000000"/>
        </w:rPr>
      </w:pPr>
      <w:r w:rsidRPr="004D1E68">
        <w:rPr>
          <w:color w:val="000000"/>
        </w:rPr>
        <w:t>Defensora Pública-Geral</w:t>
      </w:r>
    </w:p>
    <w:p w14:paraId="10A0FA13" w14:textId="77777777" w:rsidR="00BA4897" w:rsidRPr="004D1E68" w:rsidRDefault="00BA4897" w:rsidP="00BA4897">
      <w:pPr>
        <w:ind w:right="-285"/>
        <w:jc w:val="both"/>
        <w:rPr>
          <w:color w:val="000000"/>
        </w:rPr>
      </w:pPr>
      <w:r w:rsidRPr="004D1E68">
        <w:rPr>
          <w:color w:val="000000"/>
        </w:rPr>
        <w:t>Membro Nato</w:t>
      </w:r>
    </w:p>
    <w:p w14:paraId="0AA65DC8" w14:textId="77777777" w:rsidR="00BA4897" w:rsidRPr="004D1E68" w:rsidRDefault="00BA4897" w:rsidP="00BA4897">
      <w:pPr>
        <w:ind w:right="-285"/>
        <w:jc w:val="both"/>
        <w:rPr>
          <w:color w:val="000000"/>
          <w:sz w:val="22"/>
          <w:szCs w:val="22"/>
        </w:rPr>
      </w:pPr>
    </w:p>
    <w:p w14:paraId="2B6881F2" w14:textId="77777777" w:rsidR="00BA4897" w:rsidRPr="004D1E68" w:rsidRDefault="00BA4897" w:rsidP="00BA4897">
      <w:pPr>
        <w:ind w:right="-285"/>
        <w:jc w:val="both"/>
        <w:rPr>
          <w:color w:val="000000"/>
          <w:sz w:val="22"/>
          <w:szCs w:val="22"/>
        </w:rPr>
      </w:pPr>
    </w:p>
    <w:p w14:paraId="634DF4E8" w14:textId="77777777" w:rsidR="00BA4897" w:rsidRPr="004D1E68" w:rsidRDefault="00BA4897" w:rsidP="00BA4897">
      <w:pPr>
        <w:ind w:right="-285"/>
        <w:jc w:val="both"/>
        <w:rPr>
          <w:color w:val="000000"/>
        </w:rPr>
      </w:pPr>
      <w:r w:rsidRPr="004D1E68">
        <w:rPr>
          <w:color w:val="000000"/>
        </w:rPr>
        <w:t>VLADIMIR AUGUSTO DE CARVALHO LOBO E AVELINO KOENIG</w:t>
      </w:r>
    </w:p>
    <w:p w14:paraId="40B959DF" w14:textId="77777777" w:rsidR="00BA4897" w:rsidRPr="004D1E68" w:rsidRDefault="00BA4897" w:rsidP="00BA4897">
      <w:pPr>
        <w:ind w:right="-285"/>
        <w:jc w:val="both"/>
        <w:rPr>
          <w:color w:val="000000"/>
        </w:rPr>
      </w:pPr>
      <w:r w:rsidRPr="004D1E68">
        <w:rPr>
          <w:color w:val="000000"/>
        </w:rPr>
        <w:t>Subdefensor Público-Geral</w:t>
      </w:r>
    </w:p>
    <w:p w14:paraId="21B9A7F0" w14:textId="77777777" w:rsidR="00BA4897" w:rsidRPr="004D1E68" w:rsidRDefault="00BA4897" w:rsidP="00BA4897">
      <w:pPr>
        <w:ind w:right="-285"/>
        <w:jc w:val="both"/>
        <w:rPr>
          <w:color w:val="000000"/>
        </w:rPr>
      </w:pPr>
      <w:r w:rsidRPr="004D1E68">
        <w:rPr>
          <w:color w:val="000000"/>
        </w:rPr>
        <w:t>Membro Nato</w:t>
      </w:r>
    </w:p>
    <w:p w14:paraId="6A6C798D" w14:textId="77777777" w:rsidR="00BA4897" w:rsidRPr="004D1E68" w:rsidRDefault="00BA4897" w:rsidP="00BA4897">
      <w:pPr>
        <w:ind w:right="-285"/>
        <w:jc w:val="both"/>
        <w:rPr>
          <w:color w:val="000000"/>
          <w:sz w:val="22"/>
          <w:szCs w:val="22"/>
        </w:rPr>
      </w:pPr>
    </w:p>
    <w:p w14:paraId="5E800E7B" w14:textId="77777777" w:rsidR="00BA4897" w:rsidRPr="004D1E68" w:rsidRDefault="00BA4897" w:rsidP="00BA4897">
      <w:pPr>
        <w:ind w:right="-285"/>
        <w:jc w:val="both"/>
        <w:rPr>
          <w:color w:val="000000"/>
          <w:sz w:val="22"/>
          <w:szCs w:val="22"/>
        </w:rPr>
      </w:pPr>
    </w:p>
    <w:p w14:paraId="71B872FA" w14:textId="77777777" w:rsidR="00BA4897" w:rsidRPr="004D1E68" w:rsidRDefault="00BA4897" w:rsidP="00BA4897">
      <w:pPr>
        <w:ind w:right="-285"/>
        <w:jc w:val="both"/>
        <w:rPr>
          <w:color w:val="000000"/>
        </w:rPr>
      </w:pPr>
      <w:r w:rsidRPr="004D1E68">
        <w:rPr>
          <w:color w:val="000000"/>
        </w:rPr>
        <w:t>CÉSAR AUGUSTO ASSAD</w:t>
      </w:r>
    </w:p>
    <w:p w14:paraId="4C1FC90C" w14:textId="77777777" w:rsidR="00BA4897" w:rsidRPr="004D1E68" w:rsidRDefault="00BA4897" w:rsidP="00BA4897">
      <w:pPr>
        <w:ind w:right="-285"/>
        <w:jc w:val="both"/>
        <w:rPr>
          <w:color w:val="000000"/>
        </w:rPr>
      </w:pPr>
      <w:r w:rsidRPr="004D1E68">
        <w:rPr>
          <w:color w:val="000000"/>
        </w:rPr>
        <w:t>Corregedor Geral</w:t>
      </w:r>
    </w:p>
    <w:p w14:paraId="7A709E4F" w14:textId="77777777" w:rsidR="00BA4897" w:rsidRPr="004D1E68" w:rsidRDefault="00BA4897" w:rsidP="00BA4897">
      <w:pPr>
        <w:ind w:right="-285"/>
        <w:jc w:val="both"/>
        <w:rPr>
          <w:color w:val="000000"/>
        </w:rPr>
      </w:pPr>
      <w:r w:rsidRPr="004D1E68">
        <w:rPr>
          <w:color w:val="000000"/>
        </w:rPr>
        <w:t>Membro Nato</w:t>
      </w:r>
    </w:p>
    <w:p w14:paraId="4D762B71" w14:textId="77777777" w:rsidR="00BA4897" w:rsidRPr="004D1E68" w:rsidRDefault="00BA4897" w:rsidP="00BA4897">
      <w:pPr>
        <w:ind w:right="-285"/>
        <w:jc w:val="both"/>
        <w:rPr>
          <w:color w:val="000000"/>
          <w:sz w:val="22"/>
          <w:szCs w:val="22"/>
        </w:rPr>
      </w:pPr>
    </w:p>
    <w:p w14:paraId="496D79DF" w14:textId="77777777" w:rsidR="00BA4897" w:rsidRPr="004D1E68" w:rsidRDefault="00BA4897" w:rsidP="00BA4897">
      <w:pPr>
        <w:ind w:right="-285"/>
        <w:jc w:val="both"/>
        <w:rPr>
          <w:color w:val="000000"/>
          <w:sz w:val="22"/>
          <w:szCs w:val="22"/>
        </w:rPr>
      </w:pPr>
    </w:p>
    <w:p w14:paraId="07E94877" w14:textId="77777777" w:rsidR="00BA4897" w:rsidRPr="004D1E68" w:rsidRDefault="00BA4897" w:rsidP="00BA4897">
      <w:pPr>
        <w:ind w:right="-285"/>
        <w:jc w:val="both"/>
        <w:rPr>
          <w:color w:val="000000"/>
        </w:rPr>
      </w:pPr>
      <w:r w:rsidRPr="004D1E68">
        <w:rPr>
          <w:color w:val="000000"/>
        </w:rPr>
        <w:t>BRUNO BRAGA CAVALCANTE</w:t>
      </w:r>
    </w:p>
    <w:p w14:paraId="1B8DB8A7" w14:textId="77777777" w:rsidR="00BA4897" w:rsidRPr="004D1E68" w:rsidRDefault="00BA4897" w:rsidP="00BA4897">
      <w:pPr>
        <w:ind w:right="-285"/>
        <w:jc w:val="both"/>
        <w:rPr>
          <w:color w:val="000000"/>
        </w:rPr>
      </w:pPr>
      <w:r w:rsidRPr="004D1E68">
        <w:rPr>
          <w:color w:val="000000"/>
        </w:rPr>
        <w:t>Membro Titular</w:t>
      </w:r>
    </w:p>
    <w:p w14:paraId="26F193B8" w14:textId="77777777" w:rsidR="00BA4897" w:rsidRPr="004D1E68" w:rsidRDefault="00BA4897" w:rsidP="00BA4897">
      <w:pPr>
        <w:ind w:right="-285"/>
        <w:jc w:val="both"/>
        <w:rPr>
          <w:color w:val="000000"/>
          <w:sz w:val="22"/>
          <w:szCs w:val="22"/>
        </w:rPr>
      </w:pPr>
    </w:p>
    <w:p w14:paraId="1CBCC466" w14:textId="77777777" w:rsidR="00BA4897" w:rsidRPr="004D1E68" w:rsidRDefault="00BA4897" w:rsidP="00BA4897">
      <w:pPr>
        <w:pStyle w:val="western"/>
        <w:spacing w:before="0" w:beforeAutospacing="0" w:after="0" w:afterAutospacing="0"/>
        <w:ind w:right="-285"/>
        <w:jc w:val="both"/>
        <w:rPr>
          <w:color w:val="000000"/>
          <w:sz w:val="22"/>
          <w:szCs w:val="22"/>
        </w:rPr>
      </w:pPr>
    </w:p>
    <w:p w14:paraId="10C74CA2" w14:textId="77777777" w:rsidR="00BA4897" w:rsidRPr="004D1E68" w:rsidRDefault="00BA4897" w:rsidP="00BA4897">
      <w:pPr>
        <w:pStyle w:val="western"/>
        <w:spacing w:before="0" w:beforeAutospacing="0" w:after="0" w:afterAutospacing="0"/>
        <w:ind w:right="-285"/>
        <w:jc w:val="both"/>
        <w:rPr>
          <w:color w:val="000000"/>
        </w:rPr>
      </w:pPr>
      <w:r w:rsidRPr="004D1E68">
        <w:rPr>
          <w:color w:val="000000"/>
        </w:rPr>
        <w:t>ADRIANO SOUTO OLIVEIRA</w:t>
      </w:r>
    </w:p>
    <w:p w14:paraId="48D39295" w14:textId="77777777" w:rsidR="00BA4897" w:rsidRPr="004D1E68" w:rsidRDefault="00BA4897" w:rsidP="00BA4897">
      <w:pPr>
        <w:pStyle w:val="western"/>
        <w:spacing w:before="0" w:beforeAutospacing="0" w:after="0" w:afterAutospacing="0"/>
        <w:ind w:right="-285"/>
        <w:jc w:val="both"/>
        <w:rPr>
          <w:color w:val="000000"/>
        </w:rPr>
      </w:pPr>
      <w:r w:rsidRPr="004D1E68">
        <w:rPr>
          <w:color w:val="000000"/>
        </w:rPr>
        <w:t>Membro Titular</w:t>
      </w:r>
    </w:p>
    <w:p w14:paraId="77AB2CA7" w14:textId="77777777" w:rsidR="00BA4897" w:rsidRPr="004D1E68" w:rsidRDefault="00BA4897" w:rsidP="00BA4897">
      <w:pPr>
        <w:pStyle w:val="western"/>
        <w:spacing w:before="0" w:beforeAutospacing="0" w:after="0" w:afterAutospacing="0"/>
        <w:ind w:right="-285"/>
        <w:jc w:val="both"/>
        <w:rPr>
          <w:color w:val="000000"/>
          <w:sz w:val="22"/>
          <w:szCs w:val="22"/>
        </w:rPr>
      </w:pPr>
    </w:p>
    <w:p w14:paraId="7CDCEA4A" w14:textId="77777777" w:rsidR="00BA4897" w:rsidRPr="004D1E68" w:rsidRDefault="00BA4897" w:rsidP="00BA4897">
      <w:pPr>
        <w:pStyle w:val="western"/>
        <w:spacing w:before="0" w:beforeAutospacing="0" w:after="0" w:afterAutospacing="0"/>
        <w:ind w:right="-285"/>
        <w:jc w:val="both"/>
        <w:rPr>
          <w:color w:val="000000"/>
          <w:sz w:val="22"/>
          <w:szCs w:val="22"/>
        </w:rPr>
      </w:pPr>
    </w:p>
    <w:p w14:paraId="4215212D" w14:textId="77777777" w:rsidR="00BA4897" w:rsidRPr="004D1E68" w:rsidRDefault="00BA4897" w:rsidP="00BA4897">
      <w:pPr>
        <w:pStyle w:val="western"/>
        <w:spacing w:before="0" w:beforeAutospacing="0" w:after="0" w:afterAutospacing="0"/>
        <w:ind w:right="-285"/>
        <w:jc w:val="both"/>
        <w:rPr>
          <w:color w:val="000000"/>
        </w:rPr>
      </w:pPr>
      <w:r w:rsidRPr="004D1E68">
        <w:rPr>
          <w:color w:val="000000"/>
        </w:rPr>
        <w:t>JOHNY FERNANDES GIFFONI</w:t>
      </w:r>
    </w:p>
    <w:p w14:paraId="3FA6A4C6" w14:textId="77777777" w:rsidR="00BA4897" w:rsidRPr="004D1E68" w:rsidRDefault="00BA4897" w:rsidP="00BA4897">
      <w:pPr>
        <w:pStyle w:val="western"/>
        <w:spacing w:before="0" w:beforeAutospacing="0" w:after="0" w:afterAutospacing="0"/>
        <w:ind w:right="-285"/>
        <w:jc w:val="both"/>
        <w:rPr>
          <w:color w:val="000000"/>
        </w:rPr>
      </w:pPr>
      <w:r w:rsidRPr="004D1E68">
        <w:rPr>
          <w:color w:val="000000"/>
        </w:rPr>
        <w:t>Membro Titular</w:t>
      </w:r>
    </w:p>
    <w:p w14:paraId="770C0935" w14:textId="77777777" w:rsidR="00BA4897" w:rsidRPr="004D1E68" w:rsidRDefault="00BA4897" w:rsidP="00BA4897">
      <w:pPr>
        <w:pStyle w:val="western"/>
        <w:spacing w:before="0" w:beforeAutospacing="0" w:after="0" w:afterAutospacing="0"/>
        <w:ind w:right="-285"/>
        <w:jc w:val="both"/>
        <w:rPr>
          <w:color w:val="000000"/>
          <w:sz w:val="22"/>
          <w:szCs w:val="22"/>
        </w:rPr>
      </w:pPr>
    </w:p>
    <w:p w14:paraId="23CA28D2" w14:textId="77777777" w:rsidR="00BA4897" w:rsidRPr="004D1E68" w:rsidRDefault="00BA4897" w:rsidP="00BA4897">
      <w:pPr>
        <w:pStyle w:val="western"/>
        <w:spacing w:before="0" w:beforeAutospacing="0" w:after="0" w:afterAutospacing="0"/>
        <w:ind w:right="-285"/>
        <w:jc w:val="both"/>
        <w:rPr>
          <w:color w:val="000000"/>
          <w:sz w:val="22"/>
          <w:szCs w:val="22"/>
        </w:rPr>
      </w:pPr>
    </w:p>
    <w:p w14:paraId="1D8CCFCA" w14:textId="77777777" w:rsidR="00BA4897" w:rsidRPr="004D1E68" w:rsidRDefault="00BA4897" w:rsidP="00BA4897">
      <w:pPr>
        <w:pStyle w:val="western"/>
        <w:spacing w:before="0" w:beforeAutospacing="0" w:after="0" w:afterAutospacing="0"/>
        <w:ind w:right="-285"/>
        <w:jc w:val="both"/>
        <w:rPr>
          <w:color w:val="000000"/>
        </w:rPr>
      </w:pPr>
      <w:r w:rsidRPr="004D1E68">
        <w:rPr>
          <w:color w:val="000000"/>
        </w:rPr>
        <w:t>DOMINGOS LOPES PEREIRA</w:t>
      </w:r>
    </w:p>
    <w:p w14:paraId="3E0C4782" w14:textId="77777777" w:rsidR="00BA4897" w:rsidRPr="004D1E68" w:rsidRDefault="00BA4897" w:rsidP="00BA4897">
      <w:pPr>
        <w:pStyle w:val="western"/>
        <w:spacing w:before="0" w:beforeAutospacing="0" w:after="0" w:afterAutospacing="0"/>
        <w:ind w:right="-285"/>
        <w:jc w:val="both"/>
        <w:rPr>
          <w:color w:val="000000"/>
        </w:rPr>
      </w:pPr>
      <w:r w:rsidRPr="004D1E68">
        <w:rPr>
          <w:color w:val="000000"/>
        </w:rPr>
        <w:t>Membro Titular</w:t>
      </w:r>
    </w:p>
    <w:p w14:paraId="782018DF" w14:textId="77777777" w:rsidR="00BA4897" w:rsidRPr="004D1E68" w:rsidRDefault="00BA4897" w:rsidP="00BA4897">
      <w:pPr>
        <w:pStyle w:val="western"/>
        <w:spacing w:before="0" w:beforeAutospacing="0" w:after="0" w:afterAutospacing="0"/>
        <w:ind w:right="-285"/>
        <w:jc w:val="both"/>
        <w:rPr>
          <w:bCs/>
          <w:color w:val="000000"/>
          <w:sz w:val="22"/>
          <w:szCs w:val="22"/>
        </w:rPr>
      </w:pPr>
    </w:p>
    <w:p w14:paraId="02670A44" w14:textId="77777777" w:rsidR="00BA4897" w:rsidRPr="004D1E68" w:rsidRDefault="00BA4897" w:rsidP="00BA4897">
      <w:pPr>
        <w:pStyle w:val="western"/>
        <w:spacing w:before="0" w:beforeAutospacing="0" w:after="0" w:afterAutospacing="0"/>
        <w:ind w:right="-285"/>
        <w:jc w:val="both"/>
        <w:rPr>
          <w:bCs/>
          <w:color w:val="000000"/>
          <w:sz w:val="22"/>
          <w:szCs w:val="22"/>
        </w:rPr>
      </w:pPr>
    </w:p>
    <w:p w14:paraId="460191DE" w14:textId="77777777" w:rsidR="00BA4897" w:rsidRPr="004D1E68" w:rsidRDefault="00BA4897" w:rsidP="00BA4897">
      <w:pPr>
        <w:pStyle w:val="western"/>
        <w:spacing w:before="0" w:beforeAutospacing="0" w:after="0" w:afterAutospacing="0"/>
        <w:ind w:right="-285"/>
        <w:jc w:val="both"/>
        <w:rPr>
          <w:bCs/>
          <w:color w:val="000000"/>
        </w:rPr>
      </w:pPr>
      <w:r w:rsidRPr="004D1E68">
        <w:rPr>
          <w:bCs/>
          <w:color w:val="000000"/>
        </w:rPr>
        <w:t>WALTER AUGUSTO BARRETO TEIXEIRA</w:t>
      </w:r>
    </w:p>
    <w:p w14:paraId="75DF0855" w14:textId="4545D036" w:rsidR="00F314A9" w:rsidRPr="00BA4897" w:rsidRDefault="00BA4897" w:rsidP="00BA4897">
      <w:pPr>
        <w:ind w:right="-285"/>
      </w:pPr>
      <w:r w:rsidRPr="004D1E68">
        <w:rPr>
          <w:bCs/>
          <w:color w:val="000000"/>
        </w:rPr>
        <w:t>Membro Titular</w:t>
      </w:r>
    </w:p>
    <w:sectPr w:rsidR="00F314A9" w:rsidRPr="00BA4897" w:rsidSect="00BA4897">
      <w:headerReference w:type="default" r:id="rId7"/>
      <w:pgSz w:w="11906" w:h="16838"/>
      <w:pgMar w:top="1134" w:right="1418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58ABE" w14:textId="77777777" w:rsidR="00176E54" w:rsidRDefault="00176E54" w:rsidP="003F583A">
      <w:r>
        <w:separator/>
      </w:r>
    </w:p>
  </w:endnote>
  <w:endnote w:type="continuationSeparator" w:id="0">
    <w:p w14:paraId="283C947A" w14:textId="77777777" w:rsidR="00176E54" w:rsidRDefault="00176E54" w:rsidP="003F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8A54E" w14:textId="77777777" w:rsidR="00176E54" w:rsidRDefault="00176E54" w:rsidP="003F583A">
      <w:r>
        <w:separator/>
      </w:r>
    </w:p>
  </w:footnote>
  <w:footnote w:type="continuationSeparator" w:id="0">
    <w:p w14:paraId="352516AC" w14:textId="77777777" w:rsidR="00176E54" w:rsidRDefault="00176E54" w:rsidP="003F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1BBC" w14:textId="4520FE46" w:rsidR="003F583A" w:rsidRDefault="003F583A" w:rsidP="003F583A">
    <w:pPr>
      <w:jc w:val="center"/>
      <w:rPr>
        <w:b/>
      </w:rPr>
    </w:pPr>
    <w:r>
      <w:rPr>
        <w:noProof/>
      </w:rPr>
      <w:drawing>
        <wp:inline distT="0" distB="0" distL="0" distR="0" wp14:anchorId="3030B1F7" wp14:editId="023EFA9D">
          <wp:extent cx="7810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8BCCE51" w14:textId="77777777" w:rsidR="003F583A" w:rsidRPr="00087C1B" w:rsidRDefault="003F583A" w:rsidP="003F583A">
    <w:pPr>
      <w:jc w:val="center"/>
      <w:rPr>
        <w:b/>
        <w:sz w:val="22"/>
        <w:szCs w:val="22"/>
      </w:rPr>
    </w:pPr>
    <w:r w:rsidRPr="00087C1B">
      <w:rPr>
        <w:b/>
        <w:sz w:val="22"/>
        <w:szCs w:val="22"/>
      </w:rPr>
      <w:t>ESTADO DO PARÁ</w:t>
    </w:r>
  </w:p>
  <w:p w14:paraId="3E43DD28" w14:textId="77777777" w:rsidR="003F583A" w:rsidRPr="00087C1B" w:rsidRDefault="003F583A" w:rsidP="003F583A">
    <w:pPr>
      <w:jc w:val="center"/>
      <w:rPr>
        <w:sz w:val="22"/>
        <w:szCs w:val="22"/>
      </w:rPr>
    </w:pPr>
    <w:r w:rsidRPr="00087C1B">
      <w:rPr>
        <w:b/>
        <w:sz w:val="22"/>
        <w:szCs w:val="22"/>
      </w:rPr>
      <w:t>DEFENSORIA PÚBLICA</w:t>
    </w:r>
  </w:p>
  <w:p w14:paraId="4C88184E" w14:textId="77777777" w:rsidR="003F583A" w:rsidRPr="00087C1B" w:rsidRDefault="003F583A" w:rsidP="003F583A">
    <w:pPr>
      <w:pStyle w:val="Ttulo6"/>
      <w:jc w:val="center"/>
      <w:rPr>
        <w:sz w:val="22"/>
        <w:szCs w:val="22"/>
      </w:rPr>
    </w:pPr>
    <w:r w:rsidRPr="00087C1B">
      <w:rPr>
        <w:sz w:val="22"/>
        <w:szCs w:val="22"/>
      </w:rPr>
      <w:t>CONSELHO SUPERIOR</w:t>
    </w:r>
  </w:p>
  <w:p w14:paraId="35B22FBF" w14:textId="77777777" w:rsidR="003F583A" w:rsidRDefault="003F58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34"/>
    <w:rsid w:val="000714DC"/>
    <w:rsid w:val="000A506E"/>
    <w:rsid w:val="000C3235"/>
    <w:rsid w:val="00176E54"/>
    <w:rsid w:val="003C31BC"/>
    <w:rsid w:val="003F583A"/>
    <w:rsid w:val="005C250A"/>
    <w:rsid w:val="006660DD"/>
    <w:rsid w:val="006D37A6"/>
    <w:rsid w:val="00743F9B"/>
    <w:rsid w:val="0097462D"/>
    <w:rsid w:val="00A03B6C"/>
    <w:rsid w:val="00AD0D34"/>
    <w:rsid w:val="00B2397C"/>
    <w:rsid w:val="00BA4897"/>
    <w:rsid w:val="00C10465"/>
    <w:rsid w:val="00F10725"/>
    <w:rsid w:val="00F3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F5B1"/>
  <w15:chartTrackingRefBased/>
  <w15:docId w15:val="{64A816B2-9676-430B-B572-61CD4554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583A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noProof/>
      <w:kern w:val="1"/>
      <w:sz w:val="32"/>
      <w:szCs w:val="32"/>
      <w:lang w:eastAsia="zh-CN"/>
    </w:rPr>
  </w:style>
  <w:style w:type="paragraph" w:styleId="Ttulo2">
    <w:name w:val="heading 2"/>
    <w:basedOn w:val="Normal"/>
    <w:next w:val="Normal"/>
    <w:link w:val="Ttulo2Char"/>
    <w:qFormat/>
    <w:rsid w:val="003F583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noProof/>
      <w:sz w:val="28"/>
      <w:szCs w:val="28"/>
      <w:lang w:val="x-none" w:eastAsia="zh-CN"/>
    </w:rPr>
  </w:style>
  <w:style w:type="paragraph" w:styleId="Ttulo6">
    <w:name w:val="heading 6"/>
    <w:basedOn w:val="Normal"/>
    <w:next w:val="Normal"/>
    <w:link w:val="Ttulo6Char"/>
    <w:qFormat/>
    <w:rsid w:val="003F583A"/>
    <w:pPr>
      <w:keepNext/>
      <w:numPr>
        <w:ilvl w:val="5"/>
        <w:numId w:val="1"/>
      </w:numPr>
      <w:suppressAutoHyphens/>
      <w:jc w:val="both"/>
      <w:outlineLvl w:val="5"/>
    </w:pPr>
    <w:rPr>
      <w:b/>
      <w:bCs/>
      <w:noProof/>
      <w:sz w:val="32"/>
      <w:szCs w:val="32"/>
      <w:lang w:val="x-none" w:eastAsia="zh-CN"/>
    </w:rPr>
  </w:style>
  <w:style w:type="paragraph" w:styleId="Ttulo7">
    <w:name w:val="heading 7"/>
    <w:basedOn w:val="Normal"/>
    <w:next w:val="Normal"/>
    <w:link w:val="Ttulo7Char"/>
    <w:qFormat/>
    <w:rsid w:val="003F583A"/>
    <w:pPr>
      <w:numPr>
        <w:ilvl w:val="6"/>
        <w:numId w:val="1"/>
      </w:numPr>
      <w:suppressAutoHyphens/>
      <w:spacing w:before="240" w:after="60"/>
      <w:outlineLvl w:val="6"/>
    </w:pPr>
    <w:rPr>
      <w:noProof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D0D34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AD0D34"/>
    <w:pPr>
      <w:spacing w:before="100" w:beforeAutospacing="1" w:after="100" w:afterAutospacing="1"/>
    </w:pPr>
  </w:style>
  <w:style w:type="character" w:customStyle="1" w:styleId="spelle">
    <w:name w:val="spelle"/>
    <w:rsid w:val="00AD0D34"/>
  </w:style>
  <w:style w:type="paragraph" w:styleId="Cabealho">
    <w:name w:val="header"/>
    <w:basedOn w:val="Normal"/>
    <w:link w:val="CabealhoChar"/>
    <w:uiPriority w:val="99"/>
    <w:unhideWhenUsed/>
    <w:rsid w:val="003F58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58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58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8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F583A"/>
    <w:rPr>
      <w:rFonts w:ascii="Arial" w:eastAsia="Times New Roman" w:hAnsi="Arial" w:cs="Arial"/>
      <w:b/>
      <w:bCs/>
      <w:noProof/>
      <w:kern w:val="1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3F583A"/>
    <w:rPr>
      <w:rFonts w:ascii="Cambria" w:eastAsia="Times New Roman" w:hAnsi="Cambria" w:cs="Cambria"/>
      <w:b/>
      <w:bCs/>
      <w:i/>
      <w:iCs/>
      <w:noProof/>
      <w:sz w:val="28"/>
      <w:szCs w:val="28"/>
      <w:lang w:val="x-none" w:eastAsia="zh-CN"/>
    </w:rPr>
  </w:style>
  <w:style w:type="character" w:customStyle="1" w:styleId="Ttulo6Char">
    <w:name w:val="Título 6 Char"/>
    <w:basedOn w:val="Fontepargpadro"/>
    <w:link w:val="Ttulo6"/>
    <w:rsid w:val="003F583A"/>
    <w:rPr>
      <w:rFonts w:ascii="Times New Roman" w:eastAsia="Times New Roman" w:hAnsi="Times New Roman" w:cs="Times New Roman"/>
      <w:b/>
      <w:bCs/>
      <w:noProof/>
      <w:sz w:val="32"/>
      <w:szCs w:val="32"/>
      <w:lang w:val="x-none" w:eastAsia="zh-CN"/>
    </w:rPr>
  </w:style>
  <w:style w:type="character" w:customStyle="1" w:styleId="Ttulo7Char">
    <w:name w:val="Título 7 Char"/>
    <w:basedOn w:val="Fontepargpadro"/>
    <w:link w:val="Ttulo7"/>
    <w:rsid w:val="003F583A"/>
    <w:rPr>
      <w:rFonts w:ascii="Times New Roman" w:eastAsia="Times New Roman" w:hAnsi="Times New Roman" w:cs="Times New Roman"/>
      <w:noProof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1223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Victor</dc:creator>
  <cp:keywords/>
  <dc:description/>
  <cp:lastModifiedBy>Pedro Victor</cp:lastModifiedBy>
  <cp:revision>4</cp:revision>
  <dcterms:created xsi:type="dcterms:W3CDTF">2020-04-23T15:07:00Z</dcterms:created>
  <dcterms:modified xsi:type="dcterms:W3CDTF">2020-04-23T18:28:00Z</dcterms:modified>
</cp:coreProperties>
</file>